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s"/>
        </w:rPr>
        <w:t xml:space="preserve">POLÍTICA GENERAL DE PRIVACIDAD DE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s"/>
        </w:rPr>
        <w:t>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s"/>
        </w:rPr>
        <w:t>MultiAppsFactory Kft.</w:t>
      </w:r>
      <w:bookmarkEnd w:id="3"/>
      <w:r>
        <w:rPr>
          <w:rFonts w:ascii="Jost" w:hAnsi="Jost"/>
          <w:sz w:val="22"/>
          <w:szCs w:val="22"/>
          <w:lang w:val="es"/>
        </w:rPr>
        <w:t xml:space="preserve">, </w:t>
      </w:r>
      <w:r>
        <w:rPr>
          <w:rFonts w:ascii="Jost" w:hAnsi="Jost"/>
          <w:b/>
          <w:bCs/>
          <w:sz w:val="22"/>
          <w:szCs w:val="22"/>
          <w:lang w:val="es"/>
        </w:rPr>
        <w:t>proveedor de servicios de agregación de contenido de medios radiofónicos en línea</w:t>
      </w:r>
      <w:r>
        <w:rPr>
          <w:rFonts w:ascii="Jost" w:hAnsi="Jost"/>
          <w:sz w:val="22"/>
          <w:szCs w:val="22"/>
          <w:lang w:val="es"/>
        </w:rPr>
        <w:t xml:space="preserve">, en la página web </w:t>
      </w:r>
      <w:r>
        <w:rPr>
          <w:rFonts w:ascii="Jost" w:hAnsi="Jost"/>
          <w:sz w:val="22"/>
          <w:szCs w:val="22"/>
          <w:u w:val="single"/>
          <w:lang w:val="es"/>
        </w:rPr>
        <w:t>myradioenvivo.co</w:t>
      </w:r>
      <w:r>
        <w:rPr>
          <w:rFonts w:ascii="Jost" w:hAnsi="Jost"/>
          <w:sz w:val="22"/>
          <w:szCs w:val="22"/>
          <w:lang w:val="es"/>
        </w:rPr>
        <w:t xml:space="preserve"> (en lo sucesivo, «Página web») y en las aplicaciones MyRadioEnVivo para iOS, Android y televisión (en lo sucesivo, «Aplicación»), </w:t>
      </w:r>
      <w:r>
        <w:rPr>
          <w:rFonts w:ascii="Jost" w:hAnsi="Jost"/>
          <w:b/>
          <w:bCs/>
          <w:sz w:val="22"/>
          <w:szCs w:val="22"/>
          <w:lang w:val="es"/>
        </w:rPr>
        <w:t xml:space="preserve">como responsable del tratamiento de datos </w:t>
      </w:r>
      <w:r>
        <w:rPr>
          <w:rFonts w:ascii="Jost" w:hAnsi="Jost"/>
          <w:sz w:val="22"/>
          <w:szCs w:val="22"/>
          <w:lang w:val="es"/>
        </w:rPr>
        <w:t>(en lo sucesivo, «Responsable del Tratamiento de Datos», nosotros),</w:t>
      </w:r>
      <w:r>
        <w:rPr>
          <w:rFonts w:ascii="Jost" w:hAnsi="Jost"/>
          <w:b/>
          <w:bCs/>
          <w:sz w:val="22"/>
          <w:szCs w:val="22"/>
          <w:lang w:val="es"/>
        </w:rPr>
        <w:t xml:space="preserve"> informa a los interesados</w:t>
      </w:r>
      <w:r>
        <w:rPr>
          <w:rFonts w:ascii="Jost" w:hAnsi="Jost"/>
          <w:sz w:val="22"/>
          <w:szCs w:val="22"/>
          <w:lang w:val="es"/>
        </w:rPr>
        <w:t xml:space="preserve"> (los visitantes y usuarios de la Página web y de la aplicación, los interlocutores de nuestros socios comerciales interesados y usuarios de nuestros servicios) </w:t>
      </w:r>
      <w:r>
        <w:rPr>
          <w:rFonts w:ascii="Jost" w:hAnsi="Jost"/>
          <w:b/>
          <w:bCs/>
          <w:sz w:val="22"/>
          <w:szCs w:val="22"/>
          <w:lang w:val="es"/>
        </w:rPr>
        <w:t xml:space="preserve">de que, respetando los derechos de los interesados relativos a la privacidad y a la autodeterminación informativa, en el tratamiento de datos actuará de conformidad con lo dispuesto en la presente Política General de Privacidad </w:t>
      </w:r>
      <w:r>
        <w:rPr>
          <w:rFonts w:ascii="Jost" w:hAnsi="Jost"/>
          <w:sz w:val="22"/>
          <w:szCs w:val="22"/>
          <w:lang w:val="es"/>
        </w:rPr>
        <w:t xml:space="preserve">(en lo sucesivo, «Política de Privacidad»).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INFORMACIÓN GENERAL SOBRE EL TRATAMIENTO DE DATOS</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s"/>
        </w:rPr>
        <w:t>¿QUÉ ES LA PROTECCIÓN DE DATOS Y POR QUÉ ES IMPORTANTE?</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La protección de datos es un medio importante para proteger la privacidad.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s"/>
        </w:rPr>
        <w:t>Su objetivo es proteger los derechos de los interesados e impedir que se revelen datos personales a personas no autorizadas.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s"/>
        </w:rPr>
        <w:t>Los principios, normas y procedimientos que garantizan el tratamiento lícito de los datos personales y la protección de los interesados, en realidad no protegen los datos, sino al propietario de los mismos.</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NUESTRO COMPROMISO CON LA PROTECCIÓN DE DATOS PERSONALES</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El Responsable del Tratamiento de Datos, en el marco de las actividades,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gestiona datos personales de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de los visitantes y usuarios de la Página web,</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usuarios de la Aplicación,</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personas interesadas en nuestros servicios,</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los interlocutores de las Emisoras de Radio en Línea que utilizan nuestros servicios (en lo sucesivo, «Emisoras de Radio en Línea»), (en lo sucesivo, «Interesado, Interesados, Ud., Uds.»).</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s"/>
        </w:rPr>
        <w:t xml:space="preserve">En la presente Política de Privacidad, y en todos los casos en que se utilicen sus datos personales, </w:t>
      </w:r>
      <w:r>
        <w:rPr>
          <w:rFonts w:ascii="Jost" w:hAnsi="Jost" w:cs="Open Sans"/>
          <w:b/>
          <w:bCs/>
          <w:lang w:val="es"/>
        </w:rPr>
        <w:t>proporcionaremos</w:t>
      </w:r>
      <w:r>
        <w:rPr>
          <w:rFonts w:ascii="Jost" w:hAnsi="Jost" w:cs="Open Sans"/>
          <w:lang w:val="es"/>
        </w:rPr>
        <w:t xml:space="preserve"> </w:t>
      </w:r>
      <w:r>
        <w:rPr>
          <w:rFonts w:ascii="Jost" w:hAnsi="Jost" w:cs="Open Sans"/>
          <w:b/>
          <w:bCs/>
          <w:lang w:val="es"/>
        </w:rPr>
        <w:t>información concisa, específica y transparente</w:t>
      </w:r>
      <w:r>
        <w:rPr>
          <w:rFonts w:ascii="Jost" w:hAnsi="Jost" w:cs="Open Sans"/>
          <w:lang w:val="es"/>
        </w:rPr>
        <w:t xml:space="preserve"> sobre la forma, los fines y las circunstancias del tratamiento de datos.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En todos los casos, tratamos los datos personales que se nos facilitan de conformidad con la legislación y las prácticas húngaras y de la Unión Europea aplicables en materia de protección de datos, y adoptamos las medidas técnicas y organizativas necesarias para el </w:t>
      </w:r>
      <w:r>
        <w:rPr>
          <w:rFonts w:ascii="Jost" w:hAnsi="Jost" w:cs="Open Sans"/>
          <w:b/>
          <w:bCs/>
          <w:lang w:val="es"/>
        </w:rPr>
        <w:t>tratamiento</w:t>
      </w:r>
      <w:r>
        <w:rPr>
          <w:rFonts w:ascii="Jost" w:hAnsi="Jost" w:cs="Open Sans"/>
          <w:lang w:val="es"/>
        </w:rPr>
        <w:t xml:space="preserve"> adecuado y </w:t>
      </w:r>
      <w:r>
        <w:rPr>
          <w:rFonts w:ascii="Jost" w:hAnsi="Jost" w:cs="Open Sans"/>
          <w:b/>
          <w:bCs/>
          <w:lang w:val="es"/>
        </w:rPr>
        <w:t>seguro</w:t>
      </w:r>
      <w:r>
        <w:rPr>
          <w:rFonts w:ascii="Jost" w:hAnsi="Jost" w:cs="Open Sans"/>
          <w:lang w:val="es"/>
        </w:rPr>
        <w:t xml:space="preserve"> de dichos datos.</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Respetamos el principio de </w:t>
      </w:r>
      <w:r>
        <w:rPr>
          <w:rFonts w:ascii="Jost" w:hAnsi="Jost" w:cs="Open Sans"/>
          <w:b/>
          <w:bCs/>
          <w:lang w:val="es"/>
        </w:rPr>
        <w:t>rendición de cuentas</w:t>
      </w:r>
      <w:r>
        <w:rPr>
          <w:rFonts w:ascii="Jost" w:hAnsi="Jost" w:cs="Open Sans"/>
          <w:lang w:val="es"/>
        </w:rPr>
        <w:t xml:space="preserve"> proporcionando información actualizada y comprensible sobre nuestras actividades de tratamiento de datos.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s"/>
        </w:rPr>
        <w:t xml:space="preserve">Nos reservamos el derecho de actualizar la presente Política de Privacidad de forma permanente en función de los cambios legislativos, jurisprudenciales y de los cambios en los servicios que ofrecemos.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s"/>
        </w:rPr>
        <w:t xml:space="preserve">Puede acceder a la versión actual de la Política de Privacidad, así como a sus versiones anteriores, en </w:t>
      </w:r>
      <w:r>
        <w:rPr>
          <w:rFonts w:ascii="Jost" w:hAnsi="Jost" w:cs="Open Sans"/>
          <w:u w:val="single"/>
          <w:lang w:val="es"/>
        </w:rPr>
        <w:t>https://myradioenvivo.co/public/docs/privacy-policy/es_CO/</w:t>
      </w:r>
      <w:r>
        <w:rPr>
          <w:rFonts w:ascii="Jost" w:hAnsi="Jost" w:cs="Open Sans"/>
          <w:lang w:val="es"/>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lastRenderedPageBreak/>
        <w:t>DEFINICIONES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s"/>
        </w:rPr>
        <w:t>Para comprender la presente Política de Privacidad es imprescindible conocer los conceptos básicos de la protección de datos. Las definiciones figuran en el artículo</w:t>
      </w:r>
      <w:r>
        <w:rPr>
          <w:rStyle w:val="Lbjegyzet-hivatkozs"/>
          <w:rFonts w:ascii="Jost" w:hAnsi="Jost" w:cs="Open Sans"/>
          <w:color w:val="000000"/>
          <w:sz w:val="22"/>
          <w:szCs w:val="22"/>
          <w:lang w:val="es"/>
        </w:rPr>
        <w:footnoteReference w:id="1"/>
      </w:r>
      <w:r>
        <w:rPr>
          <w:rFonts w:ascii="Jost" w:hAnsi="Jost" w:cs="Open Sans"/>
          <w:color w:val="000000"/>
          <w:sz w:val="22"/>
          <w:szCs w:val="22"/>
          <w:lang w:val="es"/>
        </w:rPr>
        <w:t xml:space="preserve"> 4 del RGPD, del que destacamos las siguientes:</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«datos personales»</w:t>
      </w:r>
      <w:r>
        <w:rPr>
          <w:rFonts w:ascii="Jost" w:hAnsi="Jost" w:cs="Open Sans"/>
          <w:color w:val="000000"/>
          <w:sz w:val="22"/>
          <w:szCs w:val="22"/>
          <w:lang w:val="es"/>
        </w:rPr>
        <w:t xml:space="preserve">: cualquier información relativa a una persona física identificada o identificable ("interesado");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«identificable»:</w:t>
      </w:r>
      <w:r>
        <w:rPr>
          <w:rFonts w:ascii="Jost" w:hAnsi="Jost" w:cs="Open Sans"/>
          <w:color w:val="000000"/>
          <w:sz w:val="22"/>
          <w:szCs w:val="22"/>
          <w:lang w:val="es"/>
        </w:rPr>
        <w:t xml:space="preserve"> una persona física que puede ser identificada, directa o indirectamente, en particular por referencia a un identificador como un nombre, un número, datos de localización, un identificador en línea o a uno o más factores;</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«datos de categorías específicas»:</w:t>
      </w:r>
      <w:r>
        <w:rPr>
          <w:rFonts w:ascii="Jost" w:hAnsi="Jost" w:cs="Open Sans"/>
          <w:color w:val="000000"/>
          <w:sz w:val="22"/>
          <w:szCs w:val="22"/>
          <w:lang w:val="es"/>
        </w:rPr>
        <w:t xml:space="preserve"> todos los datos incluidos en las categorías especiales de datos personales, es decir, los datos personales que revelen el origen racial o étnico, las opiniones políticas, las convicciones religiosas o filosóficas, la afiliación sindical, los datos genéticos, los datos biométricos que revelen la identidad de personas físicas, los datos relativos a la salud y los datos personales relativos a la vida sexual o a la orientación sexual de las personas físicas.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 xml:space="preserve">«tratamiento de datos»: </w:t>
      </w:r>
      <w:r>
        <w:rPr>
          <w:rFonts w:ascii="Jost" w:hAnsi="Jost" w:cs="Open Sans"/>
          <w:color w:val="000000"/>
          <w:sz w:val="22"/>
          <w:szCs w:val="22"/>
          <w:lang w:val="es"/>
        </w:rPr>
        <w:t xml:space="preserve">cualquier operación o conjunto de operaciones que se realicen con datos personales;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«operaciones de tratamiento de datos»:</w:t>
      </w:r>
      <w:r>
        <w:rPr>
          <w:rFonts w:ascii="Jost" w:hAnsi="Jost" w:cs="Open Sans"/>
          <w:color w:val="000000"/>
          <w:sz w:val="22"/>
          <w:szCs w:val="22"/>
          <w:lang w:val="es"/>
        </w:rPr>
        <w:t xml:space="preserve"> toda recogida, registro, organización, estructuración, almacenamiento, adaptación o alteración, recuperación, consulta, utilización, comunicación por transmisión, difusión o cualquier otra forma de habilitación de acceso, cotejo o interconexión, limitación, supresión o destrucción;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s"/>
        </w:rPr>
        <w:t xml:space="preserve">«publicación»: </w:t>
      </w:r>
      <w:r>
        <w:rPr>
          <w:rFonts w:ascii="Jost" w:hAnsi="Jost" w:cstheme="minorHAnsi"/>
          <w:lang w:val="es"/>
        </w:rPr>
        <w:t>poner los datos a disposición de cualquiera;</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s"/>
        </w:rPr>
        <w:t>«supresión de datos»:</w:t>
      </w:r>
      <w:r>
        <w:rPr>
          <w:rFonts w:ascii="Jost" w:hAnsi="Jost" w:cstheme="minorHAnsi"/>
          <w:lang w:val="es"/>
        </w:rPr>
        <w:t xml:space="preserve"> hacer irreconocibles los datos de tal forma que ya no sea posible recuperarlos;</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s"/>
        </w:rPr>
        <w:t>«fichero»:</w:t>
      </w:r>
      <w:r>
        <w:rPr>
          <w:rFonts w:ascii="Jost" w:hAnsi="Jost" w:cs="Open Sans"/>
          <w:color w:val="000000"/>
          <w:lang w:val="es"/>
        </w:rPr>
        <w:t xml:space="preserve"> todo conjunto estructurado de datos personales, accesibles con arreglo a criterios determinados, ya sea centralizado, descentralizado o repartido de forma funcional o geográfica;</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«limitación del tratamiento de datos»:</w:t>
      </w:r>
      <w:r>
        <w:rPr>
          <w:rFonts w:ascii="Jost" w:hAnsi="Jost" w:cs="Open Sans"/>
          <w:color w:val="000000"/>
          <w:sz w:val="22"/>
          <w:szCs w:val="22"/>
          <w:lang w:val="es"/>
        </w:rPr>
        <w:t xml:space="preserve"> el marcado de los datos de carácter personal conservados con el fin de limitar su tratamiento en el futuro;</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«elaboración de perfiles»</w:t>
      </w:r>
      <w:r>
        <w:rPr>
          <w:rFonts w:ascii="Jost" w:hAnsi="Jost" w:cs="Open Sans"/>
          <w:color w:val="000000"/>
          <w:sz w:val="22"/>
          <w:szCs w:val="22"/>
          <w:lang w:val="es"/>
        </w:rPr>
        <w:t>: toda forma de tratamiento automatizado de datos personales consistente en utilizar datos personales para evaluar determinados aspectos personales de una persona física, en particular para analizar o predecir aspectos relativos al rendimiento profesional, situación económica, salud, preferencias personales, intereses, fiabilidad, comportamiento, ubicación o movimientos de dicha persona física;</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«seudonimización»</w:t>
      </w:r>
      <w:r>
        <w:rPr>
          <w:rFonts w:ascii="Jost" w:hAnsi="Jost" w:cs="Open Sans"/>
          <w:color w:val="000000"/>
          <w:sz w:val="22"/>
          <w:szCs w:val="22"/>
          <w:lang w:val="es"/>
        </w:rPr>
        <w:t>: el tratamiento de datos personales de manera tal que ya no puedan atribuirse a un interesado sin utilizar información adicional, siempre que dicha información adicional figure por separado y esté sujeta a medidas técnicas y organizativas destinadas a garantizar que los datos personales no se atribuyan a una persona física identificada o identificable;</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s"/>
        </w:rPr>
        <w:t xml:space="preserve">«responsable del tratamiento de datos»: </w:t>
      </w:r>
      <w:r>
        <w:rPr>
          <w:rFonts w:ascii="Jost" w:hAnsi="Jost"/>
          <w:sz w:val="22"/>
          <w:szCs w:val="22"/>
          <w:lang w:val="es"/>
        </w:rPr>
        <w:t>el que solo o conjuntamente con otros, determina los fines y los medios del tratamiento;</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 xml:space="preserve">«encargado del tratamiento de datos»: </w:t>
      </w:r>
      <w:r>
        <w:rPr>
          <w:rFonts w:ascii="Jost" w:hAnsi="Jost" w:cs="Open Sans"/>
          <w:color w:val="000000"/>
          <w:sz w:val="22"/>
          <w:szCs w:val="22"/>
          <w:lang w:val="es"/>
        </w:rPr>
        <w:t>el que trata datos personales en nombre del Responsable del Tratamiento de Datos;</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s"/>
        </w:rPr>
        <w:t xml:space="preserve">«interesado»: </w:t>
      </w:r>
      <w:r>
        <w:rPr>
          <w:rFonts w:ascii="Jost" w:hAnsi="Jost" w:cstheme="minorHAnsi"/>
          <w:sz w:val="22"/>
          <w:szCs w:val="22"/>
          <w:lang w:val="es"/>
        </w:rPr>
        <w:t>cualquier persona física identificada o que pueda ser identificada, directa o indirectamente, a partir de datos personales;</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«destinatario»:</w:t>
      </w:r>
      <w:r>
        <w:rPr>
          <w:rFonts w:ascii="Jost" w:hAnsi="Jost" w:cs="Open Sans"/>
          <w:color w:val="000000"/>
          <w:sz w:val="22"/>
          <w:szCs w:val="22"/>
          <w:lang w:val="es"/>
        </w:rPr>
        <w:t xml:space="preserve"> al que se comuniquen datos personales, se trate o no de un tercero;</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«tercero»:</w:t>
      </w:r>
      <w:r>
        <w:rPr>
          <w:rFonts w:ascii="Jost" w:hAnsi="Jost" w:cs="Open Sans"/>
          <w:color w:val="000000"/>
          <w:sz w:val="22"/>
          <w:szCs w:val="22"/>
          <w:lang w:val="es"/>
        </w:rPr>
        <w:t xml:space="preserve"> persona física o jurídica, autoridad pública, servicio u organismo distinto del interesado, del responsable del tratamiento de datos, del encargado del tratamiento de datos o quienes actúen en su nombre;</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lastRenderedPageBreak/>
        <w:t>«consentimiento del interesado»:</w:t>
      </w:r>
      <w:r>
        <w:rPr>
          <w:rFonts w:ascii="Jost" w:hAnsi="Jost" w:cs="Open Sans"/>
          <w:color w:val="000000"/>
          <w:sz w:val="22"/>
          <w:szCs w:val="22"/>
          <w:lang w:val="es"/>
        </w:rPr>
        <w:t xml:space="preserve"> toda manifestación de voluntad libre, específica, informada e inequívoca por la que el interesado acepta, ya sea mediante una declaración o una clara acción afirmativa, el tratamiento de datos personales que le conciernen;</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«violación de la seguridad de los datos»:</w:t>
      </w:r>
      <w:r>
        <w:rPr>
          <w:rFonts w:ascii="Jost" w:hAnsi="Jost" w:cs="Open Sans"/>
          <w:color w:val="000000"/>
          <w:sz w:val="22"/>
          <w:szCs w:val="22"/>
          <w:lang w:val="es"/>
        </w:rPr>
        <w:t xml:space="preserve"> toda violación de la seguridad que ocasione la destrucción, pérdida o alteración accidental o ilícita de datos personales transmitidos, conservados o tratados de otra forma, o la comunicación o acceso no autorizados a dichos datos;</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s"/>
        </w:rPr>
        <w:t>«newsletter»</w:t>
      </w:r>
      <w:r>
        <w:rPr>
          <w:rFonts w:ascii="Jost" w:hAnsi="Jost" w:cstheme="minorHAnsi"/>
          <w:color w:val="000000" w:themeColor="text1"/>
          <w:lang w:val="es"/>
        </w:rPr>
        <w:t>: carta electrónica, transaccional, promocional u otra información de campaña, normalmente generada automáticamente y enviada por una aplicación, enviada a la dirección de correo electrónico de las personas suscritas a una lista de distribución;</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s"/>
        </w:rPr>
        <w:t>«Píxel de Facebook (cookie de Facebook)»:</w:t>
      </w:r>
      <w:r>
        <w:rPr>
          <w:rFonts w:ascii="Jost" w:hAnsi="Jost" w:cstheme="minorHAnsi"/>
          <w:lang w:val="es"/>
        </w:rPr>
        <w:t xml:space="preserve"> el píxel de Facebook es un código que permite a la Página web reportar conversiones, crear audiencias y proporcionar al propietario de la Página web datos analíticos detallados sobre el uso de la misma por parte de los visitantes. Facebook, mediante el código de seguimiento del píxel de remarketing, puede mostrar ofertas y anuncios personalizados en la interfaz de Facebook, para los visitantes de la Página web. La lista de remarketing de Facebook no es apta para la identificación de personas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s"/>
        </w:rPr>
        <w:t>Para obtener más información sobre el píxel de Facebook, haga clic aquí:</w:t>
      </w:r>
      <w:hyperlink r:id="rId8" w:history="1">
        <w:r>
          <w:rPr>
            <w:rFonts w:ascii="Jost" w:hAnsi="Jost" w:cstheme="minorHAnsi"/>
            <w:lang w:val="es"/>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s"/>
        </w:rPr>
        <w:t>«adblock»:</w:t>
      </w:r>
      <w:r>
        <w:rPr>
          <w:rFonts w:ascii="Jost" w:hAnsi="Jost" w:cstheme="minorHAnsi"/>
          <w:lang w:val="es"/>
        </w:rPr>
        <w:t xml:space="preserve"> Adblock Plus bloquea por defecto todos los anuncios molestos de la web, incluidos los anuncios de los vídeos de YouTube, los anuncios de Facebook, las barras de publicidad llamativas, las ventanas emergentes, las pantallas emergentes y muchos más. Esto es posible a partir de la lista de filtros seleccionada (k). Sólo tiene que </w:t>
      </w:r>
      <w:hyperlink r:id="rId9" w:history="1">
        <w:r>
          <w:rPr>
            <w:rFonts w:ascii="Jost" w:hAnsi="Jost" w:cstheme="minorHAnsi"/>
            <w:lang w:val="es"/>
          </w:rPr>
          <w:t>instalar Adblock Plus</w:t>
        </w:r>
      </w:hyperlink>
      <w:r>
        <w:rPr>
          <w:rFonts w:ascii="Jost" w:hAnsi="Jost" w:cstheme="minorHAnsi"/>
          <w:lang w:val="es"/>
        </w:rPr>
        <w:t xml:space="preserve"> y, si lo desea, puede personalizarlo para que se adapte a sus necesidades específicas de navegación.</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OBJETO DE LA POLÍTICA DE PRIVACIDAD</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s"/>
        </w:rPr>
        <w:t>El propósito de la presente Política de Privacidad</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s"/>
        </w:rPr>
        <w:t xml:space="preserve">es facilitar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a los interesados, la comprensión de cómo recopilamos, utilizamos y tratamos sus datos personales en la Página web y en la Aplicación, así como los principios y normas que se aplican al tratamiento de sus datos personales,</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s"/>
        </w:rPr>
        <w:t>a las Emisoras de Radio en Línea, la comprensión y el entendimiento de la forma en que se tratan los datos personales en el marco de la prestación del Servicio de Posición Destacada y de Socio Premium (en lo sucesivo, «Servicios Prestados a Emisoras de Radio en Línea»), así como de los servicios básicos y premium a los Usuarios (en lo sucesivo «Servicios Prestados a los Usuarios») («Servicios Prestados a Emisoras de Radio en Línea» y «Servicios Prestados a los Usuarios» conjuntamente, «Servicios»),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la comprensión de las circunstancias en las que podemos transmitir sus datos personales a terceros y</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sus derechos relativos al tratamiento de sus datos personales.</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s"/>
        </w:rPr>
        <w:t>EL ÁMBITO PERSONAL Y DE APLICACIÓN DE LA POLÍTICA GENERAL DE PROTECCIÓN DE DATOS</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s"/>
        </w:rPr>
        <w:t xml:space="preserve">El ámbito personal de la presente Política de Privacidad se aplica a los visitantes interesados en los Servicios prestados por el Responsable del Tratamiento de Datos en la Página web, a los usuarios y Emisoras de Radio en Línea que utilicen los Servicios, </w:t>
      </w:r>
      <w:bookmarkStart w:id="6" w:name="_Hlk86423457"/>
      <w:r>
        <w:rPr>
          <w:rFonts w:ascii="Jost" w:hAnsi="Jost" w:cs="Open Sans"/>
          <w:lang w:val="es"/>
        </w:rPr>
        <w:t>a los interlocutores de los socios contractuales del Responsable del Tratamiento de Datos</w:t>
      </w:r>
      <w:bookmarkEnd w:id="6"/>
      <w:r>
        <w:rPr>
          <w:rFonts w:ascii="Jost" w:hAnsi="Jost" w:cs="Open Sans"/>
          <w:lang w:val="es"/>
        </w:rPr>
        <w:t>, al Responsable del Tratamiento de Datos y a los Encargados del Tratamiento de Datos.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s"/>
        </w:rPr>
        <w:lastRenderedPageBreak/>
        <w:t>En la presente Política de Privacidad, el Responsable del Tratamiento de Datos proporciona información detallada sobre las circunstancias materiales, métodos, principios, base jurídica, fines y duración del tratamiento de datos en relación con sus Servicios.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s"/>
        </w:rPr>
        <w:t>PRINCIPIOS DEL TRATAMIENTO DE DATOS</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CONTENIDO DEL</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PRINCIPIO DE LA PROTECCIÓN DE DATOS</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s"/>
              </w:rPr>
              <w:t>Legalidad, justicia y transparencia</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s"/>
              </w:rPr>
              <w:t xml:space="preserve">El tratamiento de datos debe ser legal, justo y transparente durante todo el periodo de tratamiento.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s"/>
              </w:rPr>
              <w:t xml:space="preserve"> Limitación de la finalidad</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limitación de la finalidad significa que sólo podemos tratar sus datos personales con fines legítimos claramente definidos y que la recogida de datos y otras operaciones del tratamiento de datos deben ser compatibles con los fines del mismo. Del principio de limitación de la finalidad se deriva que los datos personales solo pueden tratarse hasta que se cumpla la finalidad del tratamiento.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Principio de minimización de datos</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s"/>
              </w:rPr>
              <w:t>El principio de minimización de datos significa que sólo pueden tratarse legalmente los datos personales que sean estrictamente necesarios para los fines para los que se tratan.</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s"/>
              </w:rPr>
              <w:t>Exactitud</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s"/>
              </w:rPr>
              <w:t>El principio de exactitud significa que los datos almacenados en nuestros sistemas de registro deben ser exactos a lo largo de todo el proceso de tratamiento de datos. En caso de que los datos sean inexactos o incorrectos, colaboraremos con Ud. para garantizar la exactitud de sus datos personales sobre la base de su solicitud.</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Almacenamiento limitado</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almacenamiento limitado significa que los datos personales sólo pueden almacenarse mientras se cumpla la finalidad del tratamiento de datos. Los datos personales no pueden acumularse ni almacenarse indefinidamente. Para ello, determinamos la duración del tratamiento de datos o, cuando esto no sea posible, los criterios para determinar la duración.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s"/>
              </w:rPr>
              <w:t xml:space="preserve"> Integridad y confidencialidad</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Como responsables del tratamiento de datos, tratamos de forma confidencial los datos personales que se nos facilitan. Sólo podrán acceder a sus datos personales nuestros empleados y agentes que estén autorizados a tratar sus datos personales en virtud de su trabajo o función. Garantizamos que los documentos y datos que contienen datos personales se conservan de acuerdo con </w:t>
            </w:r>
            <w:r>
              <w:rPr>
                <w:rFonts w:ascii="Jost" w:hAnsi="Jost" w:cs="Open Sans"/>
                <w:lang w:val="es"/>
              </w:rPr>
              <w:lastRenderedPageBreak/>
              <w:t>el estado de la técnica y con las medidas de seguridad técnicas y organizativas que se esperan de organizaciones similares.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s"/>
              </w:rPr>
              <w:lastRenderedPageBreak/>
              <w:t xml:space="preserve">   Principio de rendición de cuentas</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rendición de cuentas significa que, como responsables del tratamiento de datos, debemos ser capaces de demostrar la licitud del tratamiento de datos, es decir, el cumplimiento del RGPD.  Para garantizar la rendición de cuentas, documentamos nuestras actividades de tratamiento de datos de conformidad con el RGPD.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s"/>
              </w:rPr>
              <w:t xml:space="preserve">Mantenemos registros de la transmisión y publicación de la información necesaria, nuestras actividades de tratamiento de datos, nuestras medidas de seguridad de los datos, las violaciones de la seguridad de los datos y las consultas relacionadas con la protección de datos.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¿QUÉ DATOS PERSONALES SUYOS PODEMOS TRATAR?</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s"/>
        </w:rPr>
        <w:t>Podemos recopilar la siguiente información personal sobre Ud. dependiendo de cómo utilice nuestra Página web y Aplicación y de la información que comparta con nosotros cuando solicite o utilice nuestros Servicios: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nombre (apellidos y/o nombre)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dirección de correo electrónico</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s"/>
        </w:rPr>
        <w:t>domicilio o dirección de facturación (país, ciudad, código postal, calle y número)</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s"/>
        </w:rPr>
        <w:t>número de identificación fiscal (sólo para solicitudes de facturas)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número de teléfono (profesional o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nombre de usuariousuario</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contraseña introducida al registrarse</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cualquier otra información personal que comparta con nosotros al rellenar un formulario de contacto</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s"/>
        </w:rPr>
        <w:t>la información personal y las opiniones que comparta con nosotros al cumplimentar un cuestionario o encuesta y al recomendar nuestros servicios en nuestra página web</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dirección IP, contraseña, datos de acceso (por ejemplo, fecha de registro), cookies y otra información técnica que pueda indicarnos cómo Ud. utiliza nuestra página web</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cargo y nombre del empleador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la información personal que facilite al presentar una queja.</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s"/>
        </w:rPr>
        <w:t>¿CON QUÉ FINES UTILIZAMOS SUS DATOS PERSONALES?</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 xml:space="preserve">Puede solicitar información sobre nuestros servicios rellenando nuestro formulario de contacto.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s"/>
        </w:rPr>
        <w:t>En virtud del principio de rendición de cuentas, para garantizar los requisitos técnicos y de seguridad, registramos automáticamente los datos técnicos y los eventos de conversión de los usuarios de la Página Web que se generan al utilizar los Servicios, de acuerdo con nuestro interés legítimo.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 xml:space="preserve">Utilizamos los datos de los interlocutores de nuestros socios comerciales en relación con la creación, ejecución y rescisión de contratos, con el fin de ofrecer Servicios adicionales relacionados con los Servicios utilizados </w:t>
      </w:r>
      <w:r>
        <w:rPr>
          <w:rFonts w:ascii="Jost" w:hAnsi="Jost" w:cs="Open Sans"/>
          <w:color w:val="232323"/>
          <w:shd w:val="clear" w:color="auto" w:fill="FFFFFF"/>
          <w:lang w:val="es"/>
        </w:rPr>
        <w:t>y con el fin de cumplir las obligaciones contables</w:t>
      </w:r>
      <w:r>
        <w:rPr>
          <w:rFonts w:ascii="Jost" w:hAnsi="Jost" w:cs="Open Sans"/>
          <w:lang w:val="es"/>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s"/>
        </w:rPr>
        <w:lastRenderedPageBreak/>
        <w:t>Para la creación, el cumplimiento, la modificación y la rescisión del contrato tratamos los datos de las personas designadas como interlocutores.</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En función de su reclamación, sus datos personales también son necesarios para identificarle y ponernos en contacto con Ud., con el fin de llevar a cabo el procedimiento de reclamación.</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s"/>
        </w:rPr>
        <w:t>Utilizamos sus datos personales recopilados mediante el uso de cookies y píxeles de redes sociales para:</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s"/>
        </w:rPr>
        <w:t xml:space="preserve">Con el fin de operar la Página web, facilitar y asegurar su uso, rastrear y analizar la actividad del usuario en la misma y mostrar publicidad relevante, utilizamos cookies, la mayoría de las cuales no pueden ser utilizadas para identificarle personalmente en ausencia de más información, pero algunas de ellas pueden contener un identificador de cookie que puede ser utilizado para identificarle individualmente. Para más detalles, consulte el </w:t>
      </w:r>
      <w:r>
        <w:rPr>
          <w:rFonts w:ascii="Jost" w:hAnsi="Jost" w:cs="Open Sans"/>
          <w:b/>
          <w:bCs/>
          <w:shd w:val="clear" w:color="auto" w:fill="FFFFFF"/>
          <w:lang w:val="es"/>
        </w:rPr>
        <w:t>Aviso sobre cookies</w:t>
      </w:r>
      <w:r>
        <w:rPr>
          <w:rFonts w:ascii="Jost" w:hAnsi="Jost" w:cs="Open Sans"/>
          <w:shd w:val="clear" w:color="auto" w:fill="FFFFFF"/>
          <w:lang w:val="es"/>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s"/>
        </w:rPr>
        <w:t xml:space="preserve">Los píxeles de redes sociales, como códigos de software, permiten la recopilación, transmisión y evaluación automatizadas de sus datos personales durante su visita a la Página web, con el fin de realizar actividades publicitarias y de remarketing relevantes para el proveedor de las redes sociales. Estos datos no pueden vincularse a su persona. </w:t>
      </w:r>
      <w:r>
        <w:rPr>
          <w:rFonts w:ascii="Jost" w:hAnsi="Jost" w:cs="Open Sans"/>
          <w:shd w:val="clear" w:color="auto" w:fill="FFFFFF"/>
          <w:lang w:val="es"/>
        </w:rPr>
        <w:t xml:space="preserve">El </w:t>
      </w:r>
      <w:r>
        <w:rPr>
          <w:rFonts w:ascii="Jost" w:hAnsi="Jost" w:cs="Open Sans"/>
          <w:b/>
          <w:bCs/>
          <w:shd w:val="clear" w:color="auto" w:fill="FFFFFF"/>
          <w:lang w:val="es"/>
        </w:rPr>
        <w:t>Aviso sobre Cookies</w:t>
      </w:r>
      <w:r>
        <w:rPr>
          <w:rFonts w:ascii="Jost" w:hAnsi="Jost" w:cs="Open Sans"/>
          <w:shd w:val="clear" w:color="auto" w:fill="FFFFFF"/>
          <w:lang w:val="es"/>
        </w:rPr>
        <w:t xml:space="preserve"> también </w:t>
      </w:r>
      <w:r>
        <w:rPr>
          <w:rFonts w:ascii="Jost" w:hAnsi="Jost" w:cs="Open Sans"/>
          <w:b/>
          <w:bCs/>
          <w:shd w:val="clear" w:color="auto" w:fill="FFFFFF"/>
          <w:lang w:val="es"/>
        </w:rPr>
        <w:t>contiene información</w:t>
      </w:r>
      <w:r>
        <w:rPr>
          <w:rFonts w:ascii="Jost" w:hAnsi="Jost" w:cs="Open Sans"/>
          <w:shd w:val="clear" w:color="auto" w:fill="FFFFFF"/>
          <w:lang w:val="es"/>
        </w:rPr>
        <w:t xml:space="preserve"> detallada al respecto.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s"/>
        </w:rPr>
        <w:t>¿CUÁL ES LA BASE JURÍDICA DEL TRATAMIENTO DE SUS DATOS PERSONALES?</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s"/>
        </w:rPr>
        <w:t>Podemos procesar los datos personales de los interesados con arreglo a las siguientes bases jurídicas en virtud del RGPD:</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s"/>
        </w:rPr>
        <w:t xml:space="preserve">el </w:t>
      </w:r>
      <w:r>
        <w:rPr>
          <w:rFonts w:ascii="Jost" w:hAnsi="Jost" w:cstheme="minorHAnsi"/>
          <w:b/>
          <w:bCs/>
          <w:color w:val="000000" w:themeColor="text1"/>
          <w:lang w:val="es"/>
        </w:rPr>
        <w:t>Interesado ha dado su consentimiento</w:t>
      </w:r>
      <w:r>
        <w:rPr>
          <w:rFonts w:ascii="Jost" w:hAnsi="Jost" w:cstheme="minorHAnsi"/>
          <w:color w:val="000000" w:themeColor="text1"/>
          <w:lang w:val="es"/>
        </w:rPr>
        <w:t xml:space="preserve"> al tratamiento de sus datos personales para uno o varios fines específicos;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 xml:space="preserve">el tratamiento de datos es necesario para la </w:t>
      </w:r>
      <w:r>
        <w:rPr>
          <w:rFonts w:ascii="Jost" w:hAnsi="Jost" w:cstheme="minorHAnsi"/>
          <w:b/>
          <w:bCs/>
          <w:color w:val="000000" w:themeColor="text1"/>
          <w:lang w:val="es"/>
        </w:rPr>
        <w:t xml:space="preserve">ejecución de un contrato </w:t>
      </w:r>
      <w:r>
        <w:rPr>
          <w:rFonts w:ascii="Jost" w:hAnsi="Jost" w:cstheme="minorHAnsi"/>
          <w:color w:val="000000" w:themeColor="text1"/>
          <w:lang w:val="es"/>
        </w:rPr>
        <w:t>en el que el Interesado es una de las partes o para adoptar medidas a petición del Interesado antes de la celebración del contrato;</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 xml:space="preserve">el tratamiento de datos es necesario para el </w:t>
      </w:r>
      <w:r>
        <w:rPr>
          <w:rFonts w:ascii="Jost" w:hAnsi="Jost" w:cstheme="minorHAnsi"/>
          <w:b/>
          <w:bCs/>
          <w:color w:val="000000" w:themeColor="text1"/>
          <w:lang w:val="es"/>
        </w:rPr>
        <w:t>cumplimiento de una obligación legal</w:t>
      </w:r>
      <w:r>
        <w:rPr>
          <w:rFonts w:ascii="Jost" w:hAnsi="Jost" w:cstheme="minorHAnsi"/>
          <w:color w:val="000000" w:themeColor="text1"/>
          <w:lang w:val="es"/>
        </w:rPr>
        <w:t xml:space="preserve"> a la que está sujeto el Responsable del Tratamiento de Datos;</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el tratamiento de datos es necesario para la satisfacción de</w:t>
      </w:r>
      <w:r>
        <w:rPr>
          <w:rFonts w:ascii="Jost" w:hAnsi="Jost" w:cstheme="minorHAnsi"/>
          <w:b/>
          <w:bCs/>
          <w:color w:val="000000" w:themeColor="text1"/>
          <w:lang w:val="es"/>
        </w:rPr>
        <w:t xml:space="preserve"> intereses legítimos</w:t>
      </w:r>
      <w:r>
        <w:rPr>
          <w:rFonts w:ascii="Jost" w:hAnsi="Jost" w:cstheme="minorHAnsi"/>
          <w:color w:val="000000" w:themeColor="text1"/>
          <w:lang w:val="es"/>
        </w:rPr>
        <w:t xml:space="preserve"> perseguidos por el Responsable del Tratamiento de Datos o por un tercero, y el Responsable del Tratamiento de Datos ha demostrado, mediante una prueba de evaluación de intereses, que sobre dichos intereses no prevalecen los intereses o los derechos y libertades fundamentales del Interesado que exijan la protección de los datos personales.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s"/>
        </w:rPr>
        <w:t>INFORMACIÓN DETALLADA SOBRE CADA OPERACIÓN DE TRATAMIENTO DE DATOS</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s"/>
        </w:rPr>
        <w:t>TRATAMIENTO DE DATOS RELATIVOS A LOS USUARIOS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s"/>
        </w:rPr>
        <w:t xml:space="preserve">DATOS PERSONALES TRATADOS PARA PONERSE EN CONTACTO CON EL RESPONSABLE DEL TRATAMIENTO DE DATOS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que desean ponerse en contacto con el Responsable del Tratamiento de Datos rellenando el formulario de contacto</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Datos personales tratados:</w:t>
      </w:r>
      <w:r>
        <w:rPr>
          <w:rFonts w:ascii="Jost" w:hAnsi="Jost" w:cs="Open Sans"/>
          <w:lang w:val="es"/>
        </w:rPr>
        <w:t xml:space="preserve"> nombre, </w:t>
      </w:r>
      <w:r>
        <w:rPr>
          <w:rFonts w:ascii="Jost" w:hAnsi="Jost" w:cs="Open Sans"/>
          <w:color w:val="000000"/>
          <w:lang w:val="es"/>
        </w:rPr>
        <w:t>dirección de correo electrónico, datos personales que puedan aparecer en el asunto y en el texto del mensaje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Origen de los datos:</w:t>
      </w:r>
      <w:r>
        <w:rPr>
          <w:rFonts w:ascii="Jost" w:hAnsi="Jost" w:cs="Open Sans"/>
          <w:lang w:val="es"/>
        </w:rPr>
        <w:t xml:space="preserve"> respecto del nombre y la dirección de correo electrónico, directamente al interesado, </w:t>
      </w:r>
      <w:r>
        <w:rPr>
          <w:rFonts w:ascii="Jost" w:hAnsi="Jost" w:cs="Open Sans"/>
          <w:color w:val="000000"/>
          <w:lang w:val="es"/>
        </w:rPr>
        <w:t>respecto de los datos personales que puedan figurar en el asunto y en el texto del mensaje, directamente al usuario, quien garantizar el consentimiento del interesado</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lastRenderedPageBreak/>
        <w:t xml:space="preserve">Objeto del tratamiento de datos: </w:t>
      </w:r>
      <w:r>
        <w:rPr>
          <w:rFonts w:ascii="Jost" w:hAnsi="Jost" w:cs="Open Sans"/>
          <w:color w:val="000000"/>
          <w:lang w:val="es"/>
        </w:rPr>
        <w:t>identificación, contacto, respuesta a las consultas y preguntas del usuario, asistencia en el uso del servicio</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color w:val="000000"/>
          <w:sz w:val="22"/>
          <w:szCs w:val="22"/>
          <w:lang w:val="es"/>
        </w:rPr>
        <w:t xml:space="preserve">consentimiento voluntario del interesado de conformidad con el artículo 6, apartado 1, letra a), del RGPD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s"/>
        </w:rPr>
        <w:t xml:space="preserve">Duración del tratamiento de datos: </w:t>
      </w:r>
      <w:r>
        <w:rPr>
          <w:rFonts w:ascii="Jost" w:hAnsi="Jost" w:cs="Open Sans"/>
          <w:color w:val="000000"/>
          <w:lang w:val="es"/>
        </w:rPr>
        <w:t>hasta la retirada del consentimiento del interesado, sin superar un plazo máximo de seis meses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s"/>
        </w:rPr>
        <w:t>Posibles consecuencias de la falta de comunicación de los datos:</w:t>
      </w:r>
      <w:r>
        <w:rPr>
          <w:rFonts w:ascii="Jost" w:hAnsi="Jost"/>
          <w:lang w:val="es"/>
        </w:rPr>
        <w:t xml:space="preserve"> a falta de datos personales, no es posible identificar al interesado ni ponerse en contacto con él</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que prestan servicios informáticos y de alojamiento, no</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s"/>
        </w:rPr>
        <w:t xml:space="preserve">DATOS PERSONALES TRATADOS PARA PONERSE EN CONTACTO CON LAS EMISORAS DE RADIO EN LÍNEA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que desean ponerse en contacto con las Emisoras de Radio en Línea rellenando el formulario de contacto</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Datos personales tratados:</w:t>
      </w:r>
      <w:r>
        <w:rPr>
          <w:rFonts w:ascii="Jost" w:hAnsi="Jost" w:cs="Open Sans"/>
          <w:lang w:val="es"/>
        </w:rPr>
        <w:t xml:space="preserve"> </w:t>
      </w:r>
      <w:r>
        <w:rPr>
          <w:rFonts w:ascii="Jost" w:hAnsi="Jost" w:cs="Open Sans"/>
          <w:color w:val="000000"/>
          <w:lang w:val="es"/>
        </w:rPr>
        <w:t>nombre, dirección de correo electrónico, datos personales que puedan aparecer en el asunto y en el texto del mensaje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Origen de los datos:</w:t>
      </w:r>
      <w:r>
        <w:rPr>
          <w:rFonts w:ascii="Jost" w:hAnsi="Jost" w:cs="Open Sans"/>
          <w:lang w:val="es"/>
        </w:rPr>
        <w:t xml:space="preserve"> respecto del nombre y la dirección de correo electrónico, directamente al interesado, </w:t>
      </w:r>
      <w:r>
        <w:rPr>
          <w:rFonts w:ascii="Jost" w:hAnsi="Jost" w:cs="Open Sans"/>
          <w:color w:val="000000"/>
          <w:lang w:val="es"/>
        </w:rPr>
        <w:t>respecto de los datos personales que puedan figurar en el asunto y en el texto del mensaje, directamente al usuario, quien garantizar el consentimiento del interesado.</w:t>
      </w:r>
      <w:r>
        <w:rPr>
          <w:rFonts w:ascii="Jost" w:hAnsi="Jost" w:cs="Open Sans"/>
          <w:lang w:val="es"/>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Objeto del tratamiento de datos</w:t>
      </w:r>
      <w:r>
        <w:rPr>
          <w:rFonts w:ascii="Jost" w:hAnsi="Jost" w:cs="Open Sans"/>
          <w:lang w:val="es"/>
        </w:rPr>
        <w:t xml:space="preserve">: </w:t>
      </w:r>
      <w:r>
        <w:rPr>
          <w:rFonts w:ascii="Jost" w:hAnsi="Jost" w:cs="Open Sans"/>
          <w:color w:val="000000"/>
          <w:lang w:val="es"/>
        </w:rPr>
        <w:t xml:space="preserve">en virtud de un acuerdo con la Emisora de Radio en Línea, el Responsable del Tratamiento de Datos permite contactar con las Emisoras de Radio en Línea incluidas en el directorio de hiperenlaces de la Página web, mediante la dirección de correo electrónico disponible en la propia página web de las Emisoras de Radio en Línea. Con respecto a los datos personales facilitados en el formulario de contacto, el Responsable del Tratamiento de Datos y la Emisora de Radio en Línea se consideran responsables del tratamiento de datos independientes, ya que los datos personales se tratan con fines distintos. La única finalidad del tratamiento de los datos por parte del Responsable del Tratamiento de Datos es poder excluir a los usuarios potencialmente generadores de spam o acosadores del uso de la página web, e informar al usuario en caso de cualquier error en el envío del correo electrónico.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color w:val="000000"/>
          <w:sz w:val="22"/>
          <w:szCs w:val="22"/>
          <w:lang w:val="es"/>
        </w:rPr>
        <w:t xml:space="preserve">consentimiento voluntario del interesado de conformidad con el artículo 6, apartado 1, letra a), del RGPD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s"/>
        </w:rPr>
        <w:t xml:space="preserve">Duración del tratamiento de datos: </w:t>
      </w:r>
      <w:r>
        <w:rPr>
          <w:rFonts w:ascii="Jost" w:hAnsi="Jost" w:cs="Open Sans"/>
          <w:color w:val="000000"/>
          <w:lang w:val="es"/>
        </w:rPr>
        <w:t>hasta la retirada del consentimiento del interesado, sin superar un plazo máximo de seis meses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s"/>
        </w:rPr>
        <w:t>Posibles consecuencias de la falta de comunicación de los datos:</w:t>
      </w:r>
      <w:r>
        <w:rPr>
          <w:rFonts w:ascii="Jost" w:hAnsi="Jost"/>
          <w:lang w:val="es"/>
        </w:rPr>
        <w:t xml:space="preserve"> a falta de datos personales, el Responsable del Tratamiento de Datos no podrá filtrar a los usuarios generadores de spam ni controlar que un mismo usuario no pueda enviar más de tres formularios de contacto en un día</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que prestan servicios informáticos y de alojamiento, no</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s"/>
        </w:rPr>
        <w:t>IMÁGENES Y VÍDEOS MOSTRADOS EN LA PÁGINA DE FACEBOOK DEL RESPONSABLE DEL TRATAMIENTO DE DATOS</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los interesados que aparezcan en fotos e imágenes graciosas o relacionadas con noticias sobre personajes públicos utilizadas en la página de Facebook del Responsable del Tratamiento de Datos</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nombre, imagen, vídeo,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terceros</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s"/>
        </w:rPr>
        <w:t xml:space="preserve">Objeto del tratamiento: </w:t>
      </w:r>
      <w:r>
        <w:rPr>
          <w:rFonts w:ascii="Jost" w:hAnsi="Jost" w:cs="Open Sans"/>
          <w:lang w:val="es"/>
        </w:rPr>
        <w:t>informar y entretener a los seguidores y visitantes de la página de Facebook del Responsable del Tratamiento de Datos</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s"/>
        </w:rPr>
        <w:t xml:space="preserve">Base jurídica del tratamiento de datos: </w:t>
      </w:r>
      <w:r>
        <w:rPr>
          <w:rFonts w:ascii="Jost" w:hAnsi="Jost" w:cs="Open Sans"/>
          <w:sz w:val="22"/>
          <w:szCs w:val="22"/>
          <w:lang w:val="es"/>
        </w:rPr>
        <w:t xml:space="preserve">tratamiento de datos relativo al periodismo, el interés legítimo del Responsable del Tratamiento de Datos de informar y entretener a los usuarios en la </w:t>
      </w:r>
      <w:r>
        <w:rPr>
          <w:rFonts w:ascii="Jost" w:hAnsi="Jost" w:cs="Open Sans"/>
          <w:sz w:val="22"/>
          <w:szCs w:val="22"/>
          <w:lang w:val="es"/>
        </w:rPr>
        <w:lastRenderedPageBreak/>
        <w:t xml:space="preserve">edición del contenido de la página web de Facebook, </w:t>
      </w:r>
      <w:r>
        <w:rPr>
          <w:rFonts w:ascii="Jost" w:hAnsi="Jost" w:cs="Open Sans"/>
          <w:color w:val="000000"/>
          <w:sz w:val="22"/>
          <w:szCs w:val="22"/>
          <w:lang w:val="es"/>
        </w:rPr>
        <w:t xml:space="preserve">de conformidad con el artículo 6, apartado 1, letra f), del RGPD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s"/>
        </w:rPr>
        <w:t>Duración del tratamiento de datos:</w:t>
      </w:r>
      <w:r>
        <w:rPr>
          <w:rFonts w:ascii="Jost" w:hAnsi="Jost" w:cs="Open Sans"/>
          <w:lang w:val="es"/>
        </w:rPr>
        <w:t xml:space="preserve"> hasta que se elimine el contenido de nuestra página de Facebook</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s"/>
        </w:rPr>
        <w:t>Posibles consecuencias de la falta de comunicación de los datos:</w:t>
      </w:r>
      <w:r>
        <w:rPr>
          <w:rFonts w:ascii="Jost" w:hAnsi="Jost"/>
          <w:lang w:val="es"/>
        </w:rPr>
        <w:t xml:space="preserve"> a falta de datos, el responsable del tratamiento de datos no puede publicar en su página web de Facebook contenidos informativos y de entretenimiento que contengan la imagen del interesado para los usuarios.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Meta Platforms Ireland Ltd, el operador del servicio de Facebook, no</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s"/>
        </w:rPr>
        <w:t>PUBLICACIÓN DE COMENTARIOS MEDIANTE EL USO DEL PLUGIN DE COMENTARIOS DE FACEBOOK INCRUSTADO EN LA PÁGINA WEB</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s"/>
        </w:rPr>
        <w:t xml:space="preserve">Interesados: </w:t>
      </w:r>
      <w:r>
        <w:rPr>
          <w:rFonts w:ascii="Jost" w:hAnsi="Jost" w:cs="Open Sans"/>
          <w:lang w:val="es"/>
        </w:rPr>
        <w:t>los usuarios que pueden comentar el contenido de la Página web a través de su cuenta de Facebook y compartir sus comentarios con sus amigos de Facebook</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perfil de Facebook (nombre, foto), datos personales que puedan aparecer en los comentarios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 a través de un proveedor de servicios externo</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s"/>
        </w:rPr>
        <w:t>Objeto del tratamiento de datos:</w:t>
      </w:r>
      <w:r>
        <w:rPr>
          <w:rFonts w:ascii="Jost" w:hAnsi="Jost"/>
          <w:lang w:val="es"/>
        </w:rPr>
        <w:t xml:space="preserve"> mostrar comentarios a los artículos publicados en la Página web</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s"/>
        </w:rPr>
        <w:t>Base jurídica del tratamiento de datos:</w:t>
      </w:r>
      <w:r>
        <w:rPr>
          <w:rFonts w:ascii="Jost" w:hAnsi="Jost" w:cs="Open Sans"/>
          <w:lang w:val="es"/>
        </w:rPr>
        <w:t xml:space="preserve"> la publicación puede tener lugar después del inicio de sesión del interesado en Facebook y de que éste haya dado su consentimiento sobre la base de la política de privacidad de Facebook que permite esta incrustación</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s"/>
        </w:rPr>
        <w:t xml:space="preserve">Duración del tratamiento de datos: </w:t>
      </w:r>
      <w:r>
        <w:rPr>
          <w:rFonts w:ascii="Jost" w:hAnsi="Jost"/>
          <w:lang w:val="es"/>
        </w:rPr>
        <w:t>hasta la eliminación de la entrada por el propio Interesado o la supresión del contenido de nuestra Página web</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Meta Platforms Ireland Ltd, el operador del servicio de Facebook, no</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s"/>
        </w:rPr>
        <w:t>TRATAMIENTO DE DATOS RELACIONADOS CON LA MEDICIÓN DE LA AUDIENCIA DE LA EMISORA DE RADIO EN LÍNEA</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s"/>
        </w:rPr>
        <w:t>Érintettek:</w:t>
      </w:r>
      <w:r>
        <w:rPr>
          <w:rFonts w:ascii="Jost" w:hAnsi="Jost" w:cs="Open Sans"/>
          <w:lang w:val="es"/>
        </w:rPr>
        <w:t xml:space="preserve"> suscriptores del Servicio Premium del Responsable del Tratamiento de Datos</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s"/>
        </w:rPr>
        <w:t xml:space="preserve">Datos personales tratados: </w:t>
      </w:r>
      <w:bookmarkStart w:id="18" w:name="_Hlk119932058"/>
      <w:r>
        <w:rPr>
          <w:rFonts w:ascii="Jost" w:hAnsi="Jost"/>
          <w:lang w:val="es"/>
        </w:rPr>
        <w:t>el identificador propio del suscriptor, al que, al escuchar la Emisora de Radio en Línea, se le asignará un registro, un tiempo de escucha (TIME) y un identificador de la emisora de radio (RID), que permite medir el tiempo que el suscriptor escucha cada Emisoras de Radio en Línea</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s"/>
        </w:rPr>
        <w:t>Objeto del tratamiento de datos:</w:t>
      </w:r>
      <w:r>
        <w:rPr>
          <w:rFonts w:ascii="Jost" w:hAnsi="Jost"/>
          <w:lang w:val="es"/>
        </w:rPr>
        <w:t xml:space="preserve"> el interés legítimo del Responsable del Tratamiento de Datos de poder contabilizar la participación en los ingresos basada en los datos de audiencia en virtud de su contrato con la Emisora de Radio en Línea respecto al Servicio de Socio Premium</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s"/>
        </w:rPr>
        <w:t xml:space="preserve">Base jurídica del tratamiento de datos: </w:t>
      </w:r>
      <w:r>
        <w:rPr>
          <w:rFonts w:ascii="Jost" w:hAnsi="Jost"/>
          <w:lang w:val="es"/>
        </w:rPr>
        <w:t>el interés legítimo del Responsable del Tratamiento de Datos, de conformidad con el artículo 6, apartado 1, letra f), del RGPD</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s"/>
        </w:rPr>
        <w:t xml:space="preserve">Duración del tratamiento de datos: </w:t>
      </w:r>
      <w:bookmarkStart w:id="19" w:name="_Hlk119932754"/>
      <w:r>
        <w:rPr>
          <w:rFonts w:ascii="Jost" w:hAnsi="Jost"/>
          <w:lang w:val="es"/>
        </w:rPr>
        <w:t>en base a la liquidación con la Emisora de Radio en Línea para el año en curso, hasta el cumplimiento de la obligación de pago</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s"/>
        </w:rPr>
        <w:t xml:space="preserve">¿Se transferirán los datos?: </w:t>
      </w:r>
      <w:r>
        <w:rPr>
          <w:rFonts w:ascii="Jost" w:hAnsi="Jost" w:cs="Open Sans"/>
          <w:lang w:val="es"/>
        </w:rPr>
        <w:t>tendrá acceso a la medición de audiencias si así lo solicita la Emisora de Radio en Línea</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s"/>
        </w:rPr>
        <w:t>f. TRATAMIENTO DE DATOS RELATIVO A LA INCRUSTACIÓN DE LAS EMISORAS DE RADIO EN LÍNEA EN LAS PÁGINA WEB</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la dirección IP del usuario, la información sobre su navegación u otros datos personales almacenados en las cookies utilizadas por la Emiora de Radio en Línea incrustada en la Página web</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 a través de un proveedor de servicios externo</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s"/>
        </w:rPr>
        <w:lastRenderedPageBreak/>
        <w:t xml:space="preserve">Objeto del tratamiento de datos: </w:t>
      </w:r>
      <w:r>
        <w:rPr>
          <w:rFonts w:ascii="Jost" w:hAnsi="Jost"/>
          <w:lang w:val="es"/>
        </w:rPr>
        <w:t>de acuerdo con la finalidad de tratamiento de las cookies incrustadas en la Página web, según lo establecido en la plataforma de gestión de cookies y en el Aviso sobre cookies</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s"/>
        </w:rPr>
        <w:t xml:space="preserve">Base jurídica del tratamiento de datos: </w:t>
      </w:r>
      <w:r>
        <w:rPr>
          <w:rFonts w:ascii="Jost" w:hAnsi="Jost"/>
          <w:lang w:val="es"/>
        </w:rPr>
        <w:t xml:space="preserve">en el caso de las cookies de medición de audiencia, el interés legítimo del Responsable del Tratamiento de Datos, conforme a lo dispuesto en el artículo 6, apartado 1, letra f), del RGPD, y en el caso de otras cookies, el consentimiento del interesado, conforme a lo dispuesto en el artículo 6, apartado 1, letra a), del RGPD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s"/>
        </w:rPr>
        <w:t xml:space="preserve">Duración del tratamiento de datos: </w:t>
      </w:r>
      <w:r>
        <w:rPr>
          <w:rFonts w:ascii="Jost" w:hAnsi="Jost"/>
          <w:lang w:val="es"/>
        </w:rPr>
        <w:t>específica para cada cookie, según lo establecido en la Plataforma de Gestión de Cookies o en el Aviso sobre cookies</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s"/>
        </w:rPr>
        <w:t xml:space="preserve">¿Se transferirán los datos?: </w:t>
      </w:r>
      <w:r>
        <w:rPr>
          <w:rFonts w:ascii="Jost" w:hAnsi="Jost" w:cs="Open Sans"/>
          <w:lang w:val="es"/>
        </w:rPr>
        <w:t>en el caso de las cookies de terceros, se transmiten los datos personales almacenados en la cookie al proveedor de servicios externo que instaló la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s"/>
        </w:rPr>
        <w:t>2. REGISTRO DEL SERVIDOR WEB</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s"/>
        </w:rPr>
        <w:t>Interesados:</w:t>
      </w:r>
      <w:r>
        <w:rPr>
          <w:rFonts w:ascii="Jost" w:hAnsi="Jost" w:cs="Open Sans"/>
          <w:noProof/>
          <w:lang w:val="es"/>
        </w:rPr>
        <w:t xml:space="preserve"> los usuarios de la Página web, cuya actividad de usuario es registrada automáticamente por el servidor web</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Datos personales tratados: </w:t>
      </w:r>
      <w:r>
        <w:rPr>
          <w:rFonts w:ascii="Jost" w:hAnsi="Jost"/>
          <w:noProof/>
          <w:lang w:val="es"/>
        </w:rPr>
        <w:t>el número de identificación, la fecha y la hora de la visita, la dirección de la página visitada y el tiempo pasado en ella, la dirección IP del ordenador del usuario, el tipo y la versión del sistema operativo y del navegador del usuario, y las búsquedas del usuario</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s"/>
        </w:rPr>
        <w:t>Origen de los datos:</w:t>
      </w:r>
      <w:r>
        <w:rPr>
          <w:rFonts w:ascii="Jost" w:hAnsi="Jost" w:cs="Open Sans"/>
          <w:noProof/>
          <w:lang w:val="es"/>
        </w:rPr>
        <w:t xml:space="preserve"> el interesado</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Objeto del tratamiento de datos: </w:t>
      </w:r>
      <w:r>
        <w:rPr>
          <w:rFonts w:ascii="Jost" w:hAnsi="Jost"/>
          <w:noProof/>
          <w:lang w:val="es"/>
        </w:rPr>
        <w:t xml:space="preserve">durante la visita a la Página web, el Responsable del Tratamiento de Datos registra los datos del visitante, con el fin de supervisar el funcionamiento de los Servicios y las funciones de la Página web y evitar abusos.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Base jurídica del tratamiento de datos: </w:t>
      </w:r>
      <w:r>
        <w:rPr>
          <w:rFonts w:ascii="Jost" w:hAnsi="Jost"/>
          <w:noProof/>
          <w:lang w:val="es"/>
        </w:rPr>
        <w:t>el Responsable del Tratamiento de Datos tiene un interés legítimo en identificar a los usuarios y evitar abusos, de conformidad con el artículo 6, apartado 1, letra f), del RGPD</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Duración del tratamiento de datos: </w:t>
      </w:r>
      <w:r>
        <w:rPr>
          <w:rFonts w:ascii="Jost" w:hAnsi="Jost"/>
          <w:noProof/>
          <w:lang w:val="es"/>
        </w:rPr>
        <w:t>un mes</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s"/>
        </w:rPr>
        <w:t>Posibles consecuencias de la falta de comunicación de los datos:</w:t>
      </w:r>
      <w:r>
        <w:rPr>
          <w:rFonts w:ascii="Jost" w:hAnsi="Jost"/>
          <w:noProof/>
          <w:lang w:val="es"/>
        </w:rPr>
        <w:t xml:space="preserve"> a falta de datos, a falta de datos procesados de los visitantes, la supervisión del funcionamiento de los Servicios y de la Página web, así como la prevención de abusos, no son posibles. </w:t>
      </w:r>
      <w:r>
        <w:rPr>
          <w:rFonts w:ascii="Jost" w:hAnsi="Jost"/>
          <w:noProof/>
          <w:color w:val="232323"/>
          <w:shd w:val="clear" w:color="auto" w:fill="FFFFFF"/>
          <w:lang w:val="es"/>
        </w:rPr>
        <w:t>El interesado no podrá oponerse al registro de los datos,</w:t>
      </w:r>
      <w:r>
        <w:rPr>
          <w:rFonts w:ascii="Jost" w:hAnsi="Jost"/>
          <w:color w:val="232323"/>
          <w:shd w:val="clear" w:color="auto" w:fill="FFFFFF"/>
          <w:lang w:val="es"/>
        </w:rPr>
        <w:t xml:space="preserve"> dado que el tratamiento de los mismos está justificado por motivos legitimos imperiosos (soluciones técnicas más utilizadas actualmente) sin los cuales la prestación del Servicio no es posible.</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proveedores de servicios informáticos y de alojamiento de datos y los encargados del tratamiento de datos, no</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s"/>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s"/>
        </w:rPr>
        <w:t>3. DATOS DE LAS EMISORAS DE RADIO EN LÍNEA Y DE LOS SOCIOS COMERCIALES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s"/>
        </w:rPr>
        <w:t>Interesados:</w:t>
      </w:r>
      <w:r>
        <w:rPr>
          <w:rFonts w:ascii="Jost" w:hAnsi="Jost" w:cs="Open Sans"/>
          <w:noProof/>
          <w:lang w:val="es"/>
        </w:rPr>
        <w:t xml:space="preserve"> usuarios particulares de los Servicios del Responsable del Tratamiento de Datos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s"/>
        </w:rPr>
        <w:t xml:space="preserve">Datos personales tratados: </w:t>
      </w:r>
      <w:r>
        <w:rPr>
          <w:rFonts w:ascii="Jost" w:hAnsi="Jost"/>
          <w:noProof/>
          <w:lang w:val="es"/>
        </w:rPr>
        <w:t>apellido, nombre, domicilio, contenido del recibo, en caso de facturas con IVA, nombre, dirección y número de identificación fiscal, denominación, cantidad del servicio, precio de compra, forma de pago, otras circunstancias personales relativas, datos que figuran en la tarjeta de visita</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s"/>
        </w:rPr>
        <w:t>Origen de los datos:</w:t>
      </w:r>
      <w:r>
        <w:rPr>
          <w:rFonts w:ascii="Jost" w:hAnsi="Jost" w:cs="Open Sans"/>
          <w:noProof/>
          <w:lang w:val="es"/>
        </w:rPr>
        <w:t xml:space="preserve"> directamente el interesado</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s"/>
        </w:rPr>
        <w:t xml:space="preserve">Objeto del tratamiento de datos: </w:t>
      </w:r>
      <w:r>
        <w:rPr>
          <w:rFonts w:ascii="Jost" w:hAnsi="Jost"/>
          <w:noProof/>
          <w:lang w:val="es"/>
        </w:rPr>
        <w:t>el uso de los servicios del Responsable del Tratamiento de Datos, el contacto, el registro y la diferenciación de socios, el uso del Servicio, el pago, la facturación</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s"/>
        </w:rPr>
        <w:t xml:space="preserve">Base jurídica del tratamiento de datos: </w:t>
      </w:r>
      <w:r>
        <w:rPr>
          <w:rFonts w:ascii="Jost" w:hAnsi="Jost"/>
          <w:noProof/>
          <w:lang w:val="es"/>
        </w:rPr>
        <w:t xml:space="preserve">el tratamiento es necesario para la ejecución del contrato (artículo 6, apartado 1, letra f), del RGPD), para los datos de facturación, artículo 6, apartado 1, letra c) del RGPD, el tratamiento es necesario para cumplir una obligación legal a la que está sujeto el Responsable del Tratamiento, de conformidad con el artículo 169 apartado 2) de la Ley de Contabilidad.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s"/>
        </w:rPr>
        <w:lastRenderedPageBreak/>
        <w:t xml:space="preserve">Duración del tratamiento de datos: </w:t>
      </w:r>
      <w:r>
        <w:rPr>
          <w:rFonts w:ascii="Jost" w:hAnsi="Jost"/>
          <w:noProof/>
          <w:lang w:val="es"/>
        </w:rPr>
        <w:t>en el caso de contratos, 5 años después de la finalización del contrato, en lo relativo a los datos de facturación de conformidad con el artículo 169 apartado 2 de la Ley de Contabilidad, 8 años, a falta de la formalización de un contrato, 6 meses después del contacto</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s"/>
        </w:rPr>
        <w:t>Posibles consecuencias de la falta de comunicación de los datos:</w:t>
      </w:r>
      <w:r>
        <w:rPr>
          <w:rFonts w:ascii="Jost" w:hAnsi="Jost"/>
          <w:noProof/>
          <w:lang w:val="es"/>
        </w:rPr>
        <w:t xml:space="preserve"> a falta de los datos personales tratados, la celebración de los contratos y el cumplimiento de las obligaciones de pago y la facturación son imposibles.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s"/>
        </w:rPr>
        <w:t>¿Se transferirán los datos?:</w:t>
      </w:r>
      <w:r>
        <w:rPr>
          <w:rFonts w:ascii="Jost" w:hAnsi="Jost" w:cs="Open Sans"/>
          <w:noProof/>
          <w:lang w:val="es"/>
        </w:rPr>
        <w:t xml:space="preserve"> a excepción de los proveedores de servicios informáticos y de alojamiento de datos y los encargados del tratamiento de datos, no</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s"/>
        </w:rPr>
        <w:t>4. INTERLOCUTORES DE LAS EMISORAS DE RADIO EN LÍNEA Y LAS EMPRESAS SOCIOS CONTARTUALES DEL RESPONSABLE DEL TRATAMIENTO DE DATOS</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s"/>
        </w:rPr>
        <w:t xml:space="preserve">Interesados: </w:t>
      </w:r>
      <w:r>
        <w:rPr>
          <w:rFonts w:ascii="Jost" w:hAnsi="Jost" w:cs="Open Sans"/>
          <w:lang w:val="es"/>
        </w:rPr>
        <w:t>empleados de terceros (Emisoras de Radio en Línea, otras empresas) socios contractuales del responsable del tratamiento de datos, designados como interlocutores para la ejecución del contrato, o personas vinculadas por otro tipo de relación laboral</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s"/>
        </w:rPr>
        <w:t xml:space="preserve">Datos personales tratados: </w:t>
      </w:r>
      <w:r>
        <w:rPr>
          <w:rFonts w:ascii="Jost" w:hAnsi="Jost" w:cs="Open Sans"/>
          <w:color w:val="000000"/>
          <w:lang w:val="es"/>
        </w:rPr>
        <w:t xml:space="preserve">apellido, nombre, dirección de correo electrónico, número de teléfono, cargo, </w:t>
      </w:r>
      <w:r>
        <w:rPr>
          <w:rFonts w:ascii="Jost" w:hAnsi="Jost" w:cs="Open Sans"/>
          <w:lang w:val="es"/>
        </w:rPr>
        <w:t>otros datos que figuran en la tarjeta de visita</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socio contractual del Responsable del Tratamiento de Datos</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s"/>
        </w:rPr>
        <w:t xml:space="preserve">Objeto del tratamiento de datos: </w:t>
      </w:r>
      <w:r>
        <w:rPr>
          <w:rFonts w:ascii="Jost" w:hAnsi="Jost" w:cs="Open Sans"/>
          <w:color w:val="000000"/>
          <w:lang w:val="es"/>
        </w:rPr>
        <w:t>el contacto, cumplir los derechos y obligaciones derivados del contrato.</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s"/>
        </w:rPr>
        <w:t xml:space="preserve">Base jurídica del tratamiento de datos: </w:t>
      </w:r>
      <w:r>
        <w:rPr>
          <w:rFonts w:ascii="Jost" w:hAnsi="Jost" w:cs="Open Sans"/>
          <w:lang w:val="es"/>
        </w:rPr>
        <w:t>facilitar la cooperación entre las partes a efectos de la celebración, ejecución y terminación del contrato, y el interés legítimo en la comunicación entre las partes de conformidad con el artículo 6, apartado 1, letra b), del RGPD</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s"/>
        </w:rPr>
        <w:t>(Prueba de evaluación de intereses disponible previa solicitud).</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s"/>
        </w:rPr>
        <w:t>Duración del tratamiento de datos:</w:t>
      </w:r>
      <w:r>
        <w:rPr>
          <w:rStyle w:val="Kiemels2"/>
          <w:rFonts w:ascii="Jost" w:hAnsi="Jost" w:cs="Open Sans"/>
          <w:lang w:val="es"/>
        </w:rPr>
        <w:t> </w:t>
      </w:r>
      <w:r>
        <w:rPr>
          <w:rFonts w:ascii="Jost" w:hAnsi="Jost" w:cs="Open Sans"/>
          <w:lang w:val="es"/>
        </w:rPr>
        <w:t xml:space="preserve">hasta que finalice la relación comercial con dicho socio contractual o se produzca un cambio en la persona interlocutora del mismo. </w:t>
      </w:r>
      <w:r>
        <w:rPr>
          <w:rFonts w:ascii="Jost" w:hAnsi="Jost" w:cs="Open Sans"/>
          <w:b/>
          <w:bCs/>
          <w:lang w:val="es"/>
        </w:rPr>
        <w:t>¿Se transferirán los datos?:</w:t>
      </w:r>
      <w:r>
        <w:rPr>
          <w:rFonts w:ascii="Jost" w:hAnsi="Jost" w:cs="Open Sans"/>
          <w:lang w:val="es"/>
        </w:rPr>
        <w:t xml:space="preserve"> a excepción de los proveedores de servicios informáticos y de alojamiento de datos y los encargados del tratamiento de datos, no</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s"/>
        </w:rPr>
        <w:t xml:space="preserve">5. TRATAMIENTO DE DATOS RELATIVOS A PERSONAS </w:t>
      </w:r>
      <w:bookmarkEnd w:id="25"/>
      <w:r>
        <w:rPr>
          <w:rFonts w:ascii="Jost" w:hAnsi="Jost" w:cs="Open Sans"/>
          <w:b/>
          <w:bCs/>
          <w:lang w:val="es"/>
        </w:rPr>
        <w:t>VINCULADAS POR OTRO TIPO DE RELACIÓN LABORAL</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las personas físicas con una relación contractual o profesional con el Responsable del Tratamiento de Datos</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s"/>
        </w:rPr>
        <w:t xml:space="preserve">Datos personales tratados: </w:t>
      </w:r>
      <w:r>
        <w:rPr>
          <w:rFonts w:ascii="Jost" w:hAnsi="Jost" w:cs="Open Sans"/>
          <w:lang w:val="es"/>
        </w:rPr>
        <w:t>nombre, domicilio, dirección de correo electrónico, nombre de la madre, lugar y fecha de nacimiento, código de identificación fiscal, número de identificación fiscal, datos de contacto, documento de identidad, número de pasaporte, número de cuenta bancaria de las personas físicas socios contractuales (proveedores) del Responsable del Tratamiento de Datos</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s"/>
        </w:rPr>
        <w:t>Objeto del tratamiento de datos:</w:t>
      </w:r>
      <w:r>
        <w:rPr>
          <w:rFonts w:ascii="Jost" w:hAnsi="Jost" w:cs="Open Sans"/>
          <w:lang w:val="es"/>
        </w:rPr>
        <w:t xml:space="preserve"> la celebración, ejecución y rescisión de un contrato entre el Responsable del Tratamiento de Datos y el interesado; el cumplimiento de la obligación legal de conservar documentos fiscales y registros contables; la ejecución de reclamaciones; la demostrabilidad del contenido de la relación contractual en caso de litigio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s"/>
        </w:rPr>
        <w:t>Base jurídica del tratamiento de datos</w:t>
      </w:r>
      <w:r>
        <w:rPr>
          <w:rFonts w:ascii="Jost" w:hAnsi="Jost" w:cs="Open Sans"/>
          <w:lang w:val="es"/>
        </w:rPr>
        <w:t>: La base jurídica para el tratamiento de datos del socio contractual es la ejecución del contrato, de conformidad con el artículo 6, apartado 1, letra b), del RGPD</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s"/>
        </w:rPr>
        <w:lastRenderedPageBreak/>
        <w:t xml:space="preserve">La base jurídica para el tratamiento de los registros contables es el </w:t>
      </w:r>
      <w:r>
        <w:rPr>
          <w:rFonts w:ascii="Jost" w:hAnsi="Jost" w:cs="Open Sans"/>
          <w:color w:val="1E2327"/>
          <w:lang w:val="es"/>
        </w:rPr>
        <w:t>cumplimiento de una obligación legal del Responsable del Tratamiento de Datos</w:t>
      </w:r>
      <w:r>
        <w:rPr>
          <w:rFonts w:ascii="Jost" w:hAnsi="Jost" w:cs="Open Sans"/>
          <w:lang w:val="es"/>
        </w:rPr>
        <w:t>, de conformidad con el artículo 6, apartado 1, letra c), del RGPD.</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s"/>
        </w:rPr>
        <w:t>Duración del tratamiento de datos:</w:t>
      </w:r>
      <w:r>
        <w:rPr>
          <w:rFonts w:ascii="Jost" w:hAnsi="Jost" w:cs="Open Sans"/>
          <w:lang w:val="es"/>
        </w:rPr>
        <w:t xml:space="preserve"> </w:t>
      </w:r>
      <w:r>
        <w:rPr>
          <w:rStyle w:val="Kiemels2"/>
          <w:rFonts w:ascii="Jost" w:hAnsi="Jost" w:cs="Open Sans"/>
          <w:b w:val="0"/>
          <w:bCs w:val="0"/>
          <w:lang w:val="es"/>
        </w:rPr>
        <w:t xml:space="preserve">El cumplimiento de la obligación legal del Responsable del Tratamiento de Datos, de conformidad con el artículo 169 de la Ley C de 2000 sobre Contabilidad (en lo sucesivo, la "Ley de Contabilidad"), que le obliga a conservar los registros contables durante 8 (ocho) años tras la finalización del Contrato o, en caso de litigio, si es posterior, durante 5 (cinco) años tras la finalización del litigio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no</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s"/>
        </w:rPr>
        <w:t>6. GESTIÓN DE RECLAMACIONES</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 xml:space="preserve">Interesados: </w:t>
      </w:r>
      <w:r>
        <w:rPr>
          <w:rFonts w:ascii="Jost" w:hAnsi="Jost" w:cs="Open Sans"/>
          <w:lang w:val="es"/>
        </w:rPr>
        <w:t xml:space="preserve">usuarios que hayan presentado una reclamación sobre el Servicio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s"/>
        </w:rPr>
        <w:t xml:space="preserve">Datos personales tratados: </w:t>
      </w:r>
      <w:r>
        <w:rPr>
          <w:rFonts w:ascii="Jost" w:hAnsi="Jost" w:cs="Open Sans"/>
          <w:color w:val="000000"/>
          <w:lang w:val="es"/>
        </w:rPr>
        <w:t>apellido, nombre, dirección de correo electrónico, número de teléfono, nombre de facturación, dirección, número de identificación fiscal</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s"/>
        </w:rPr>
        <w:t xml:space="preserve">Objeto del tratamiento de datos: </w:t>
      </w:r>
      <w:r>
        <w:rPr>
          <w:rFonts w:ascii="Jost" w:hAnsi="Jost" w:cs="Open Sans"/>
          <w:color w:val="000000"/>
          <w:lang w:val="es"/>
        </w:rPr>
        <w:t>contacto, identificación, tramitación de reclamaciones y problemas relacionados con el servicio contratado.</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sz w:val="22"/>
          <w:szCs w:val="22"/>
          <w:lang w:val="es"/>
        </w:rPr>
        <w:t xml:space="preserve">de conformidad con el artículo 6, apartado 1, letra c), del RGPD, el cumplimiento de la obligación del responsable del tratamiento de datos, con arreglo al artículo 17/A, apartado 7, de la Ley CLV de 1997 sobre Protección de los Consumidores, según la cual </w:t>
      </w:r>
      <w:r>
        <w:rPr>
          <w:rFonts w:ascii="Jost" w:hAnsi="Jost" w:cs="Open Sans"/>
          <w:sz w:val="22"/>
          <w:szCs w:val="22"/>
          <w:shd w:val="clear" w:color="auto" w:fill="FFFFFF"/>
          <w:lang w:val="es"/>
        </w:rPr>
        <w:t>la empresa conservará el registro de la reclamación y una copia de la respuesta durante tres años y lo presentará a las autoridades de control a petición de éstas.</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s"/>
        </w:rPr>
        <w:t>Duración del tratamiento de datos:</w:t>
      </w:r>
      <w:r>
        <w:rPr>
          <w:rFonts w:ascii="Jost" w:hAnsi="Jost" w:cs="Open Sans"/>
          <w:sz w:val="22"/>
          <w:szCs w:val="22"/>
          <w:lang w:val="es"/>
        </w:rPr>
        <w:t xml:space="preserve"> </w:t>
      </w:r>
      <w:r>
        <w:rPr>
          <w:rFonts w:ascii="Jost" w:hAnsi="Jost" w:cs="Open Sans"/>
          <w:color w:val="000000"/>
          <w:sz w:val="22"/>
          <w:szCs w:val="22"/>
          <w:lang w:val="es"/>
        </w:rPr>
        <w:t>Las copias del acta, de la transcripción y de la respuesta a la reclamación se conservarán durante 3 años, de conformidad con el artículo 17/A (7) de la Ley CLV de 1997 sobre Protección de los Consumidores.</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no</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s"/>
        </w:rPr>
        <w:t>DISPOSICIONES SOBRE EL TRATAMIENTO DE DATOS DE MENORES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s"/>
        </w:rPr>
        <w:t xml:space="preserve">En nombre de los </w:t>
      </w:r>
      <w:r>
        <w:rPr>
          <w:rFonts w:ascii="Jost" w:hAnsi="Jost" w:cs="Open Sans"/>
          <w:b/>
          <w:bCs/>
          <w:color w:val="232323"/>
          <w:shd w:val="clear" w:color="auto" w:fill="FFFFFF"/>
          <w:lang w:val="es"/>
        </w:rPr>
        <w:t>menores de 14 años y otros interesados incapacitados</w:t>
      </w:r>
      <w:r>
        <w:rPr>
          <w:rFonts w:ascii="Jost" w:hAnsi="Jost" w:cs="Open Sans"/>
          <w:color w:val="232323"/>
          <w:shd w:val="clear" w:color="auto" w:fill="FFFFFF"/>
          <w:lang w:val="es"/>
        </w:rPr>
        <w:t xml:space="preserve">, el representante legal puede dar su consentimiento al tratamiento de datos.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s"/>
        </w:rPr>
        <w:t xml:space="preserve">Los </w:t>
      </w:r>
      <w:r>
        <w:rPr>
          <w:rFonts w:ascii="Jost" w:hAnsi="Jost" w:cs="Open Sans"/>
          <w:b/>
          <w:bCs/>
          <w:color w:val="232323"/>
          <w:shd w:val="clear" w:color="auto" w:fill="FFFFFF"/>
          <w:lang w:val="es"/>
        </w:rPr>
        <w:t>menores de más de 14 años y los interesados con capacidad limitada</w:t>
      </w:r>
      <w:r>
        <w:rPr>
          <w:rFonts w:ascii="Jost" w:hAnsi="Jost" w:cs="Open Sans"/>
          <w:color w:val="232323"/>
          <w:shd w:val="clear" w:color="auto" w:fill="FFFFFF"/>
          <w:lang w:val="es"/>
        </w:rPr>
        <w:t xml:space="preserve"> podrán dar su consentimiento al tratamiento de datos con el previo o posterior consentimiento de su representante legal.</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s"/>
        </w:rPr>
        <w:t>El Responsable del Tratamiento de Datos ofrece su Servicio a mayores de 18 años, pero no puede verificar la legitimación de la persona que da su consentimiento ni conocer el contenido de la declaración del representante legal, por lo que el interesado o su representante legal garantizarán que el consentimiento es conforme a la ley. El Responsable del Tratamiento de Datos, al utilizar el Servicio, considerará otorgado el previo consentimiento del representante legal.</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¿QUIÉN ESTARÁ AUTORIZADO A TRATAR SUS DATOS PERSONALES?</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Nosotros, como responsables del tratamiento de datos, determinamos el objeto y los medios del tratamiento de sus datos personales.</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s"/>
        </w:rPr>
        <w:t>DATOS DEL RESPONSABLE DEL TRATAMIENTO DE DATOS:</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s"/>
        </w:rPr>
        <w:t>Nombre de la sociedad:</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lastRenderedPageBreak/>
        <w:t>Sede social:</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Número de identificación fiscal:</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Número de registro mercantil:</w:t>
      </w:r>
      <w:r>
        <w:rPr>
          <w:rFonts w:ascii="Jost" w:hAnsi="Jost"/>
          <w:sz w:val="22"/>
          <w:szCs w:val="22"/>
          <w:lang w:val="es"/>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Correo electrónico:</w:t>
      </w:r>
      <w:r>
        <w:rPr>
          <w:rStyle w:val="apple-tab-span"/>
          <w:rFonts w:ascii="Jost" w:hAnsi="Jost" w:cs="Open Sans"/>
          <w:sz w:val="22"/>
          <w:szCs w:val="22"/>
          <w:lang w:val="es"/>
        </w:rPr>
        <w:tab/>
      </w:r>
      <w:r>
        <w:rPr>
          <w:rStyle w:val="apple-tab-span"/>
          <w:rFonts w:ascii="Jost" w:hAnsi="Jost" w:cs="Open Sans"/>
          <w:sz w:val="22"/>
          <w:szCs w:val="22"/>
          <w:lang w:val="es"/>
        </w:rPr>
        <w:tab/>
      </w:r>
      <w:bookmarkStart w:id="28" w:name="_Hlk119443137"/>
      <w:r>
        <w:rPr>
          <w:rFonts w:ascii="Jost" w:hAnsi="Jost"/>
          <w:sz w:val="22"/>
          <w:szCs w:val="22"/>
          <w:lang w:val="es"/>
        </w:rPr>
        <w:fldChar w:fldCharType="begin"/>
      </w:r>
      <w:r>
        <w:rPr>
          <w:rFonts w:ascii="Jost" w:hAnsi="Jost"/>
          <w:sz w:val="22"/>
          <w:szCs w:val="22"/>
          <w:lang w:val="es"/>
        </w:rPr>
        <w:instrText xml:space="preserve"> HYPERLINK "mailto:info@multiappsfactory.hu" </w:instrText>
      </w:r>
      <w:r>
        <w:rPr>
          <w:rFonts w:ascii="Jost" w:hAnsi="Jost"/>
          <w:sz w:val="22"/>
          <w:szCs w:val="22"/>
          <w:lang w:val="es"/>
        </w:rPr>
      </w:r>
      <w:r>
        <w:rPr>
          <w:rFonts w:ascii="Jost" w:hAnsi="Jost"/>
          <w:sz w:val="22"/>
          <w:szCs w:val="22"/>
          <w:lang w:val="es"/>
        </w:rPr>
        <w:fldChar w:fldCharType="separate"/>
      </w:r>
      <w:r>
        <w:rPr>
          <w:rStyle w:val="Hiperhivatkozs"/>
          <w:rFonts w:ascii="Jost" w:hAnsi="Jost" w:cstheme="minorHAnsi"/>
          <w:sz w:val="22"/>
          <w:szCs w:val="22"/>
          <w:lang w:val="es"/>
        </w:rPr>
        <w:t>info@multiappsfactory.hu</w:t>
      </w:r>
      <w:r>
        <w:rPr>
          <w:rFonts w:ascii="Jost" w:hAnsi="Jost"/>
          <w:sz w:val="22"/>
          <w:szCs w:val="22"/>
          <w:lang w:val="es"/>
        </w:rPr>
        <w:fldChar w:fldCharType="end"/>
      </w:r>
      <w:r>
        <w:rPr>
          <w:rFonts w:ascii="Jost" w:hAnsi="Jost"/>
          <w:sz w:val="22"/>
          <w:szCs w:val="22"/>
          <w:lang w:val="es"/>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 xml:space="preserve">Teléfono: </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+36 30 813 2598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s"/>
        </w:rPr>
        <w:t>Como responsables del tratamiento de datos, tratamos de forma confidencial los datos personales que se nos facilitan. Sólo podrán acceder a sus datos personales nuestros empleados y agentes que estén autorizados a tratar sus datos personales en virtud de su trabajo o función.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¿CON QUIÉN PODEMOS COMPARTIR SUS DATOS PERSONALES?</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s"/>
        </w:rPr>
        <w:t>ENCARGADOS DEL TRATAMIENTO DE DATOS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s"/>
        </w:rPr>
        <w:t>Para poder prestar dichos Servicios, también debemos utilizar los servicios de proveedores de servicios informáticos (por ejemplo, alojamiento, servicios informáticos, desarrollo web) y otros servicios técnicos.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s"/>
        </w:rPr>
        <w:t>Los encargados del tratamiento de datos gestionarán sus datos personales en nuestro nombre, siguiendo estrictamente nuestras instrucciones y con las garantías adecuadas.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s"/>
        </w:rPr>
        <w:t>Asimismo, compartiremos sus datos personales con:</w:t>
      </w:r>
    </w:p>
    <w:p w14:paraId="2AA560F9" w14:textId="314EF283" w:rsidR="00DC724D" w:rsidRPr="00FD08D9" w:rsidRDefault="00DC724D" w:rsidP="009941F6">
      <w:pPr>
        <w:spacing w:after="0" w:line="240" w:lineRule="auto"/>
        <w:jc w:val="both"/>
        <w:rPr>
          <w:rFonts w:ascii="Jost" w:hAnsi="Jost" w:cs="Open Sans"/>
        </w:rPr>
      </w:pP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s"/>
        </w:rPr>
        <w:t>nuestro contable para cumplir con las obligaciones de contabilidad y teneduría de libros de la empresa,</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s"/>
        </w:rPr>
        <w:t>nuestros auditores, abogados y otros asesores en caso de que les solicitemos asesoramiento profesional.</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s"/>
        </w:rPr>
        <w:t xml:space="preserve">TRATAMIENTO DE DATOS CONJUNTO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s"/>
        </w:rPr>
        <w:t xml:space="preserve">El Responsable del Tratamiento de Datos y el proveedor de servicios de redes sociales son responsables conjuntos de tratamiento de datos, en lo que respecta a los contenidos incrustados, de la recogida y transmisión de datos personales por parte de los proveedores de servicios externos (Meta Platforms Ireland Ltd, Emisoras de Radio en Línea).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s"/>
        </w:rPr>
        <w:t>Para más información sobre los píxeles utilizados en la página web, consulte el Aviso sobre cookies.</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s"/>
        </w:rPr>
        <w:t xml:space="preserve">PROVEEDORES DE SERVICIOS EXTERNOS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El Responsable del Tratamiento de Datos, en el marco de la prestación de los Servicios, recurre en algunos casos a proveedores de servicios externos, y coopera con ellos.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Los datos personales tratados en los sistemas de proveedores de servicios externos se rigen por la política de privacidad de dichos proveedores. El Responsable del Tratamiento de Datos hará todo lo posible para garantizar que el proveedor de servicios externo trate los datos personales que se le transmitan de conformidad con la ley y los utilice únicamente para los fines especificados por el interesado o establecidos en la presente Política de Privacidad.</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El Responsable del Tratamiento de Datos informará a los Usuarios sobre la transferencia de datos a proveedores de servicios externos en el contexto del presente Política de Privacidad.</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s"/>
        </w:rPr>
        <w:t>¿DURANTE CUÁNTO TIEMPO SE TRATARÁN SUS DATOS PERSONALES?</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lastRenderedPageBreak/>
        <w:t>Sus datos en el formulario de contacto serán tratados hasta que retire su consentimiento (hasta un máximo de 6 meses).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En caso de que utilice nuestros Servicios o se celebre un contrato entre nosotros, trataremos sus datos personales con arreglo al contrato celebrado entre las partes con el fin de cumplir la obligación contractual hasta la expiración del plazo de prescripción de 5 años tras la finalización del contrato de conformidad con el Código Civil.</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En caso de utilizar el Servicio o en caso de una relación contractual, sus datos de facturación serán almacenados por el Encargado del Tratamiento de Datos contratado por nosotros durante un período máximo de 8 años, tras el cual los datos serán suprimidos.</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s"/>
        </w:rPr>
        <w:t>En el caso de las publicaciones en nuestra página de Facebook que contienen datos personales, trataremos los datos hasta la supresión del contenido de dicha página o, en el caso de los comentarios publicados mediante módulos de Facebook incrustados en nuestra página, hasta que el interesado suprima la publicación o el contenido se elimine de nuestra página web.</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s"/>
        </w:rPr>
        <w:t>En el caso del tratamiento de datos relativo a la gestión de reclamaciones, se conservarán copias del acta, de la transcripción y de la respuesta a la reclamación durante 3 años, de conformidad con el artículo 17/A (7) de la Ley CLV de 1997 sobre Protección de los Consumidores.</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s"/>
        </w:rPr>
        <w:t>LA IDENTIDAD DE LOS ENCARGADOS DEL TRATAMIENTO DE DATOS</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Algunos de los datos personales que nos proporcione podrán ser transferidos a encargados del tratamiento de datos que hayamos contratado a efectos del tratamiento de los mismos. Los encargados del tratamiento de datos tratarán los datos personales recibidos de conformidad con los términos del contrato de tratamiento de datos celebrado con los responsables del tratamiento de datos y no los utilizarán para ningún otro fin de tratamiento.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s"/>
        </w:rPr>
        <w:t>Nuestros encargados del tratamiento de datos colaboradores habituales son:</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910"/>
        <w:gridCol w:w="2595"/>
        <w:gridCol w:w="3557"/>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s"/>
              </w:rPr>
              <w:t>ACTIVIDADES DEL ENCARGADO DEL TRATAMIENTO DE DATOS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NOMBRE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DOMICILIO, DATOS DE CONTACTO</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Operaciones informáticas, servicios de administración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Correo electrónico: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s"/>
              </w:rPr>
              <w:t>Servicio de alojamiento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s"/>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s"/>
              </w:rPr>
              <w:t>Domicilio: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www.rackforest.com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s"/>
              </w:rPr>
              <w:t xml:space="preserve">Correo electrónico: </w:t>
            </w:r>
            <w:r>
              <w:rPr>
                <w:rFonts w:ascii="Jost" w:hAnsi="Jost"/>
                <w:color w:val="212121"/>
                <w:sz w:val="22"/>
                <w:szCs w:val="22"/>
                <w:shd w:val="clear" w:color="auto" w:fill="FFFFFF"/>
                <w:lang w:val="es"/>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Servicios de contabilidad y nóminas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 xml:space="preserve">Correo electrónico: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Facturación, facturación automática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 xml:space="preserve"> Billingo Technologies Zrt.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Correo electrónico: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s"/>
        </w:rPr>
        <w:t>CONDICIONES GENERALES DE CONTRATACIÓN DEL ENCARGADO DEL TRATAMIENTO DE DATOS</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s"/>
        </w:rPr>
        <w:t>El encargado del tratamiento de datos, en cumplimiento del RGPD, se compromete a:</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a) tratar los datos personales únicamente sobre la base de instrucciones por escrito del Responsable del Tratamiento de Datos, incluida la transferencia de datos personales a un tercer país u organización internacional, a menos que el tratamiento sea requerido por el Derecho de la Unión Europea</w:t>
      </w:r>
      <w:r>
        <w:rPr>
          <w:rFonts w:ascii="Jost" w:hAnsi="Jost" w:cs="Open Sans"/>
          <w:sz w:val="22"/>
          <w:szCs w:val="22"/>
          <w:lang w:val="es"/>
        </w:rPr>
        <w:br/>
        <w:t>o de los Estados miembros aplicable al Encargado del Tratamiento de Datos Personales, en cuyo caso este notificará al Responsable del Tratamiento de Datos Persnales acerca de dicho requisito legal con anterioridad al tratamiento;</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b) garantizar que las personas autorizadas para tratar datos personales estén vinculadas por una obligación de confidencialidad o sujetas a una obligación adecuada de confidencialidad basada en la ley;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c) aplicar las medidas técnicas y organizativas apropiadas, teniendo en cuenta el estado de la técnica y el coste de aplicación, la naturaleza, el alcance, el contexto y los fines del tratamiento de datos así como los distintos grados de probabilidad y gravedad del riesgo para los derechos y libertades de las personas físicas,</w:t>
      </w:r>
      <w:r>
        <w:rPr>
          <w:rFonts w:ascii="Jost" w:hAnsi="Jost" w:cs="Open Sans"/>
          <w:sz w:val="22"/>
          <w:szCs w:val="22"/>
          <w:lang w:val="es"/>
        </w:rPr>
        <w:br/>
        <w:t>con el fin de garantizar un nivel de seguridad de los datos adecuado al nivel de riesgo, incluyendo, en su caso:</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seudonimizar y cifrar los datos personales</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 garantizar la confidencialidad, integridad, disponibilidad y resiliencia continuas de los sistemas y servicios utilizados para tratar los datos personales;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(iii) la capacidad de restablecer el acceso y la disponibilidad de los datos personales en caso de incidente físico o técnico de manera oportuna; y</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(iv) un procedimiento para probar, valorar y evaluar periódicamente la eficacia de las medidas técnicas y organizativas adoptadas para garantizar la seguridad del tratamiento de datos.</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Para determinar el nivel de seguridad adecuado, se tendrán en cuenta explícitamente los riesgos derivados del tratamiento de datos, en particular de la destrucción accidental o ilícita, pérdida, alteración, comunicación no autorizada o acceso no autorizado a los datos personales transmitidos, conservados o tratados de otra forma.</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d) adoptar medidas para garantizar que las personas físicas que actúen bajo la autoridad del Encargado del Tratamiento de Datos y que tengan acceso a los datos personales, solo puedan tratar dichos datos de conformidad con las instrucciones del Responsable del Tratamiento de Datos;</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 el Responsable del Tratamiento de Datos autoriza previamente al Encargado del Tratamiento de Datos a utilizar un encargado adicional mediante el presente Contrato de Encargo;</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f) que, cuando contrate los servicios de un encargado adicional para actividades de tratamiento de datos específicas por cuenta del Responsable del Tratamiento de Datos, impondrá a dicho encargado adicional, mediante un contrato u otro acto jurídico con arreglo al Derecho de la Unión Europea o de los Estados miembros, las mismas obligaciones en materia de protección de datos que las establecidas en el presente Contrato de Tratamiento u otro acto jurídico, en particular proporcionando al encargado adicional las garantías adecuadas para aplicar las medidas técnicas y organizativas apropiadas y garantizar así que el tratamiento cumple los requisitos del RGPD. En caso de incumplimiento por parte del encargado adicional de sus obligaciones en materia de protección de datos, el encargado del tratamiento de datos que lo haya contratado será plenamente responsable ante el responsable del tratamiento de datos, de las obligaciones del encargado adicional;</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lastRenderedPageBreak/>
        <w:t>g) ayudar al Responsable del Tratamiento de Datos, en la medida de lo posible y teniendo en cuenta la naturaleza del tratamiento, mediante medidas técnicas y organizativas apropiadas, a cumplir con su obligación de responder a las solicitudes relacionadas con el ejercicio de los derechos del Interesado en virtud del Capítulo III del RGPD;</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h) ayudar al Responsable del Tratamiento de Datos a cumplir sus obligaciones en virtud de los artículos 32 a 36 del RGPD (Seguridad del tratamiento, Notificación de una violación de la seguridad de los datos a la autoridad supervisora, Información al interesado de una violación de la seguridad de los datos, Evaluación de impacto de la protección de datos, Consulta previa), teniendo en cuenta la naturaleza del tratamiento de datos y la información disponible para el Encargado del Tratamiento de Datos;</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suprimir o devolver al Responsable del Tratamiento de Datos todos los datos personales y eliminar las copias existentes, a criterio de este, una vez finalizada la prestación del servicio de tratamiento de datos, salvo que la legislación de la Unión Europea o de los Estados miembros exija la conservación de los datos personales;</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j) proporcionar al Responsable del Tratamiento de Datos toda la información necesaria para justificar la supresión de datos o copias y para permitir y facilitar las auditorías, incluidas las inspecciones in situ, llevadas a cabo por el Responsable del Tratamiento de Datos o por otro auditor designado por este. El Encargado del Tratamiento de Datos informará sin demora indebida al Responsable del Tratamiento de Datos si considera que alguna de sus instrucciones infringe el presente RGPD o las disposiciones nacionales o de la Unión Europea en materia de protección de datos.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k) notificar al Responsable del Tratamiento de Datos la violación de la seguridad de los datos en el plazo de 72 horas desde que tuvo conocimiento de la misma. En dicha notificación, al menos:</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se describirá la naturaleza de la violación de la seguridad de los datos personales, incluyendo, cuando sea posible, las categorías y el número aproximado de Interesados y las categorías y el número aproximado de datos afectados por la violación;</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 xml:space="preserve">(ii) se facilitará el nombre y los datos de contacto del Delegado de Protección de Datos u otro interlocutor que pueda proporcionar más información;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(iii) se describirán las consecuencias probables de la violación de la seguridad de los datos personales; y</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(iv) se describirán las medidas adoptadas o previstas por el Encargado del Tratamiento de Datos para remediar la violación de la seguridad de los datos, incluidas, en su caso, las medidas para mitigar cualquier consecuencia adversa de dicha violación.</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l) ayudar al Responsable del Tratamiento de Datos a cumplir con las solicitudes de los Interesados para ejercer uno o más de sus derechos en virtud del RGPD;</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m) que cuando el Encargado del Tratamiento de Datos reciba una solicitud de cualquier Interesado para ejercer uno o más de sus derechos previstos en el RGPD, informará al Interesado para que dirija su solicitud directamente al Responsable del Tratamiento de Datos, e informará sin demora al Responsable del Tratamiento de Datos de la solicitud;</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 xml:space="preserve">n) conservar todos los registros exigidos en virtud del artículo 30, apartado 2, del RGPD y, cuando el tratamiento de datos personales en nombre del Responsable del Tratamiento de Datos lo permita, poner dichos registros a disposición de este si así lo solicita.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El Encargado del Tratamiento de Datos se compromete a tratar los datos personales que procese únicamente de conformidad con la legislación aplicable.</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El Responsable del Tratamiento de Datos tiene derecho a comprobar la ejecución de las actividades establecidas en el presente contrato, en particular la forma en que se almacenan y tratan los datos personales de los Interesados, una vez al año en una fecha acordada de antemano.</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s"/>
        </w:rPr>
        <w:t xml:space="preserve">En el caso de que el Encargado del Tratamiento de Datos sufra daños derivados de las actividades del Responsable del Tratamiento de Datos, éste deberá indemnizarle por dichos daños. En caso de que se presente una reclamación por daños y perjuicios o se interponga un </w:t>
      </w:r>
      <w:r>
        <w:rPr>
          <w:rFonts w:ascii="Jost" w:hAnsi="Jost" w:cs="Open Sans"/>
          <w:lang w:val="es"/>
        </w:rPr>
        <w:lastRenderedPageBreak/>
        <w:t>procedimiento contra el Encargado del Tratamiento en relación con las actividades del Responsable del Tratamiento de Datos, éste deberá indemnizar al Encargado del Tratamiento de Datos por los daños y perjuicios, multas o sanciones que se le impongan, en un plazo de 30 días.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PROVEEDORES DE SERVICIOS EXTERNOS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A. Proveedores de servicios operadores de tiendas web de aplicaciones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Los proveedores de servicios (por ejemplo, Apple Inc., Google Inc.) que operan tiendas de aplicaciones móviles (por ejemplo, Apple Store, Android Store) procesan, independientemente de nosotros, los datos de los usuarios de los servicios instalados en el dispositivo del usuario final y envían notificaciones de actualización.</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B. Proveedores de servicios intermediarios externos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s"/>
        </w:rPr>
        <w:t xml:space="preserve">Al utilizar los Servicios, determinados proveedores de servicios (por ejemplo, Google Inc., Twitter Inc., Facebook Inc., Pinterest Inc. y Pinterest Europe Ltd., LinkedIn Corp.) proporcionan aplicaciones de registro y facilitación del inicio de sesión de conformidad con sus propias políticas de privacidad.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s"/>
        </w:rPr>
        <w:t xml:space="preserve">Con respecto al contenido puesto a disposición a través de los Servicios y compartido en varias páginas de redes sociales, el proveedor de servicios que permite compartir el contenido es el responsable del tratamiento de los datos personales y está sujeto a sus propias condiciones de uso y política de privacidad. Estos servicios intermediarios externos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s"/>
              </w:rPr>
              <w:t>ENLACE A LA POLÍTICA DE PRIVACIDAD</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s"/>
              </w:rPr>
              <w:t>DEL PROVEEDOR DE SERVICIOS EXTERNO</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s"/>
              </w:rPr>
              <w:t>ENLACE A LAS CONDICIONES DE USO</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s"/>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s"/>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s"/>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s"/>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s"/>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s"/>
                </w:rPr>
                <w:t>https://www.google.com/intl/es/+/policy/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s"/>
                </w:rPr>
                <w:t>https://www.google.com/intl/es/+/policy/pagesterm.htm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s"/>
              </w:rPr>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s"/>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s"/>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s"/>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s"/>
        </w:rPr>
        <w:t>Plataformas de redes sociales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s"/>
        </w:rPr>
        <w:t xml:space="preserve">El tratamiento de datos en plataformas de redes sociales (por ejemplo, la página de Facebook) está siempre sujeto a la información, normas y prácticas de tratamiento de datos propias de la respectiva red social, que se publican continuamente en las plataformas operadas por el </w:t>
      </w:r>
      <w:r>
        <w:rPr>
          <w:rFonts w:ascii="Jost" w:hAnsi="Jost" w:cs="Open Sans"/>
          <w:sz w:val="22"/>
          <w:szCs w:val="22"/>
          <w:lang w:val="es"/>
        </w:rPr>
        <w:lastRenderedPageBreak/>
        <w:t>respectivo proveedor de servicios. La plataforma de redes sociales y el Responsable del Tratamiento de Datos son responsables conjuntos del tratamiento de datos.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s"/>
        </w:rPr>
        <w:t>Nuestra página web tiene botones de compartir en los que puede hacer clic para compartir contenidos de nuestras páginas web en canales de redes sociales como Facebook. Estos botones no se utilizarán para compartir sus datos personales con proveedores de redes sociales. Al hacer clic en un botón de compartir, el proveedor de la red social en cuestión recopila datos personales directamente de Ud. Por favor, lea las políticas de privacidad de las redes sociales con las que quiera compartir contenidos antes de hacer clic en el botón correspondiente.</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s"/>
        </w:rPr>
        <w:t>Para utilizar los plugins sociales «Me gusta» y «Comentar», el usuario debe haber iniciado sesión en su cuenta de Facebook y haber dado su consentimiento para la instalación de «cookies de aplicaciones y páginas web». Si se cumplen ambos requisitos, el usuario puede ver y utilizar extensiones como el botón «Me gusta» o «Comentar». Si ​​no se cumple alguno de los requisitos anteriores, el usuario no verá los complementos.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C. Empresas externas de analítica web y servicios publicitarios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s"/>
        </w:rPr>
        <w:t xml:space="preserve">Para el funcionamiento de nuestros servicios web contratamos los servicios de empresas externas de analítica web y servicios publicitarios.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 xml:space="preserve">Los proveedores de servicios de analítica web y publicidad utilizan píxeles de medición y códigos de campaña para identificar campañas publicitarias, además de cookies para recopilar información relacionada con la medición del comportamiento de los usuarios y la publicación de anuncios.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s"/>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En nuestra página web utilizamos Google Analytics, un servicio de medición de audiencia prestado por Google Ireland Limited (Gordon House, Barrow Street, Dublín 4, Irlanda), que emplea cookies para analizar el comportamiento de los usuarios. Google Analytics también registra la dirección IP de los visitantes de la página web, pero la acorta antes de almacenarla o analizarla, anonimizándola (siempre que sea técnicamente posible). La anonimización tiene lugar dentro de la Unión Europea o del Espacio Económico Europeo. Sólo en casos excepcionales se transferirá la dirección IP completa a un servidor de Google en Estados Unidos para su acortamiento.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s"/>
        </w:rPr>
        <w:t>Google se basa en las siguientes decisiones de cumplimiento en determinados casos cuando transfiere datos fuera del EEE:</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s"/>
          </w:rPr>
          <w:t>decisiones de conformidad de la Comisión Europea;</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s"/>
          </w:rPr>
          <w:t>decisiones de conformidad del Reino Unido;</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s"/>
          </w:rPr>
          <w:t>Decisiones de conformidad de Suiza.</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Google no fusionará la dirección IP transmitida por su navegador con ningún otro dato en relación con Google Analytics.  </w:t>
      </w:r>
      <w:r>
        <w:rPr>
          <w:rFonts w:ascii="Jost" w:hAnsi="Jost" w:cs="Open Sans"/>
          <w:sz w:val="22"/>
          <w:szCs w:val="22"/>
          <w:lang w:val="es"/>
        </w:rPr>
        <w:t>Al visitar nuestra página web, Google puede combinar información sobre sus actividades en la misma con información sobre sus actividades en otras páginas web que utilicen nuestros servicios publicitarios.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s"/>
        </w:rPr>
        <w:t>Google Analytics recopila datos de acuerdo con la configuración del código de seguimiento que ha introducido y las cookies de publicidad de Google.</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s"/>
        </w:rPr>
        <w:t>Además de informar sobre las estadísticas de uso del sitio, Google Analytics, junto con algunas de las cookies publicitarias descritas anteriormente, también se puede utilizar para mostrar anuncios más relevantes en los productos de Google (como la Búsqueda de Google) y en Internet.</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s"/>
        </w:rPr>
        <w:t xml:space="preserve">Google Signals es una nueva función de recopilación de datos de Google Analytics que se introdujo para mejorar la eficacia de los comentarios y los informes, y que realiza un seguimiento de los usuarios que han </w:t>
      </w:r>
      <w:r>
        <w:rPr>
          <w:rFonts w:ascii="Jost" w:hAnsi="Jost" w:cs="Open Sans"/>
          <w:color w:val="000000"/>
          <w:sz w:val="22"/>
          <w:szCs w:val="22"/>
          <w:lang w:val="es"/>
        </w:rPr>
        <w:t>activado</w:t>
      </w:r>
      <w:r>
        <w:rPr>
          <w:rFonts w:ascii="Jost" w:hAnsi="Jost"/>
          <w:color w:val="000000"/>
          <w:sz w:val="22"/>
          <w:szCs w:val="22"/>
          <w:lang w:val="es"/>
        </w:rPr>
        <w:t xml:space="preserve"> </w:t>
      </w:r>
      <w:r>
        <w:rPr>
          <w:rFonts w:ascii="Jost" w:hAnsi="Jost" w:cs="Open Sans"/>
          <w:color w:val="000000"/>
          <w:sz w:val="22"/>
          <w:szCs w:val="22"/>
          <w:lang w:val="es"/>
        </w:rPr>
        <w:t>la opción</w:t>
      </w:r>
      <w:r>
        <w:rPr>
          <w:rFonts w:ascii="Jost" w:hAnsi="Jost"/>
          <w:color w:val="000000"/>
          <w:sz w:val="22"/>
          <w:szCs w:val="22"/>
          <w:lang w:val="es"/>
        </w:rPr>
        <w:t xml:space="preserve"> «</w:t>
      </w:r>
      <w:r>
        <w:rPr>
          <w:rFonts w:ascii="Jost" w:hAnsi="Jost" w:cs="Open Sans"/>
          <w:color w:val="000000"/>
          <w:sz w:val="22"/>
          <w:szCs w:val="22"/>
          <w:lang w:val="es"/>
        </w:rPr>
        <w:t>Personaliza</w:t>
      </w:r>
      <w:r>
        <w:rPr>
          <w:rFonts w:ascii="Jost" w:hAnsi="Jost"/>
          <w:color w:val="000000"/>
          <w:sz w:val="22"/>
          <w:szCs w:val="22"/>
          <w:lang w:val="es"/>
        </w:rPr>
        <w:t xml:space="preserve"> </w:t>
      </w:r>
      <w:r>
        <w:rPr>
          <w:rFonts w:ascii="Jost" w:hAnsi="Jost" w:cs="Open Sans"/>
          <w:color w:val="000000"/>
          <w:sz w:val="22"/>
          <w:szCs w:val="22"/>
          <w:lang w:val="es"/>
        </w:rPr>
        <w:t>tus</w:t>
      </w:r>
      <w:r>
        <w:rPr>
          <w:rFonts w:ascii="Jost" w:hAnsi="Jost"/>
          <w:color w:val="000000"/>
          <w:sz w:val="22"/>
          <w:szCs w:val="22"/>
          <w:lang w:val="es"/>
        </w:rPr>
        <w:t xml:space="preserve"> </w:t>
      </w:r>
      <w:r>
        <w:rPr>
          <w:rFonts w:ascii="Jost" w:hAnsi="Jost" w:cs="Open Sans"/>
          <w:color w:val="000000"/>
          <w:sz w:val="22"/>
          <w:szCs w:val="22"/>
          <w:lang w:val="es"/>
        </w:rPr>
        <w:t>anuncios</w:t>
      </w:r>
      <w:r>
        <w:rPr>
          <w:rFonts w:ascii="Jost" w:hAnsi="Jost"/>
          <w:color w:val="000000"/>
          <w:sz w:val="22"/>
          <w:szCs w:val="22"/>
          <w:lang w:val="es"/>
        </w:rPr>
        <w:t xml:space="preserve">» en su </w:t>
      </w:r>
      <w:r>
        <w:rPr>
          <w:rFonts w:ascii="Jost" w:hAnsi="Jost" w:cs="Open Sans"/>
          <w:color w:val="000000"/>
          <w:sz w:val="22"/>
          <w:szCs w:val="22"/>
          <w:lang w:val="es"/>
        </w:rPr>
        <w:t>cuenta</w:t>
      </w:r>
      <w:r>
        <w:rPr>
          <w:rFonts w:ascii="Jost" w:hAnsi="Jost"/>
          <w:color w:val="000000"/>
          <w:sz w:val="22"/>
          <w:szCs w:val="22"/>
          <w:lang w:val="es"/>
        </w:rPr>
        <w:t xml:space="preserve"> </w:t>
      </w:r>
      <w:r>
        <w:rPr>
          <w:rFonts w:ascii="Jost" w:hAnsi="Jost" w:cs="Open Sans"/>
          <w:color w:val="000000"/>
          <w:sz w:val="22"/>
          <w:szCs w:val="22"/>
          <w:lang w:val="es"/>
        </w:rPr>
        <w:t>personal</w:t>
      </w:r>
      <w:r>
        <w:rPr>
          <w:rFonts w:ascii="Jost" w:hAnsi="Jost"/>
          <w:color w:val="000000"/>
          <w:sz w:val="22"/>
          <w:szCs w:val="22"/>
          <w:lang w:val="es"/>
        </w:rPr>
        <w:t xml:space="preserve"> </w:t>
      </w:r>
      <w:r>
        <w:rPr>
          <w:rFonts w:ascii="Jost" w:hAnsi="Jost" w:cs="Open Sans"/>
          <w:color w:val="000000"/>
          <w:sz w:val="22"/>
          <w:szCs w:val="22"/>
          <w:lang w:val="es"/>
        </w:rPr>
        <w:t>de</w:t>
      </w:r>
      <w:r>
        <w:rPr>
          <w:rFonts w:ascii="Jost" w:hAnsi="Jost"/>
          <w:color w:val="000000"/>
          <w:sz w:val="22"/>
          <w:szCs w:val="22"/>
          <w:lang w:val="es"/>
        </w:rPr>
        <w:t xml:space="preserve"> </w:t>
      </w:r>
      <w:r>
        <w:rPr>
          <w:rFonts w:ascii="Jost" w:hAnsi="Jost" w:cs="Open Sans"/>
          <w:color w:val="000000"/>
          <w:sz w:val="22"/>
          <w:szCs w:val="22"/>
          <w:lang w:val="es"/>
        </w:rPr>
        <w:t>Google</w:t>
      </w:r>
      <w:r>
        <w:rPr>
          <w:rFonts w:ascii="Jost" w:hAnsi="Jost"/>
          <w:color w:val="000000"/>
          <w:sz w:val="22"/>
          <w:szCs w:val="22"/>
          <w:lang w:val="es"/>
        </w:rPr>
        <w:t xml:space="preserve">.  Google Analytics realiza un seguimiento de las sesiones y los tipos de dispositivo de todos los usuarios que han iniciado sesión en su cuenta de Google y han realizado conversiones. Una vez activada la función, </w:t>
      </w:r>
      <w:r>
        <w:rPr>
          <w:rFonts w:ascii="Jost" w:hAnsi="Jost"/>
          <w:color w:val="000000"/>
          <w:sz w:val="22"/>
          <w:szCs w:val="22"/>
          <w:lang w:val="es"/>
        </w:rPr>
        <w:lastRenderedPageBreak/>
        <w:t xml:space="preserve">Google Analytics puede reconocer el dispositivo desde el que se hizo el primer clic, otros dispositivos desde los que se hacen diferentes clics durante el recorrido del cliente y, por último, el dispositivo que conduce a la conversión.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s"/>
        </w:rPr>
        <w:t xml:space="preserve">Google proporciona información sobre la visualización de anuncios personalizados, el tratamiento de datos asociado a esta función y cómo inhabilitarla en: </w:t>
      </w:r>
      <w:hyperlink r:id="rId21" w:history="1">
        <w:r>
          <w:rPr>
            <w:rStyle w:val="Hiperhivatkozs"/>
            <w:rFonts w:ascii="Jost" w:eastAsiaTheme="majorEastAsia" w:hAnsi="Jost" w:cs="Open Sans"/>
            <w:sz w:val="22"/>
            <w:szCs w:val="22"/>
            <w:lang w:val="es"/>
          </w:rPr>
          <w:t>https://support.google.com/ads/answer/2662856?hl=es</w:t>
        </w:r>
      </w:hyperlink>
      <w:r>
        <w:rPr>
          <w:rFonts w:ascii="Jost" w:hAnsi="Jost"/>
          <w:color w:val="000000"/>
          <w:sz w:val="22"/>
          <w:szCs w:val="22"/>
          <w:lang w:val="es"/>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s"/>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Al visitar nuestra página web, su navegador envía automáticamente determinada información a Google. Esto incluye la URL de nuestra página web y su dirección IP. También puede configurar las cookies de Google en su navegador o escanear las cookies que ya están allí. Las aplicaciones que utilizan los servicios publicitarios de Google también comparten información adicional con Google, como el nombre de la aplicación y el identificador único de los anuncios.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Google utiliza la información compartida por las páginas web y las aplicaciones para proporcionar, mantener y mejorar sus servicios, desarrollar nuevos servicios, medir la eficacia de la publicidad, proteger contra el fraude y el abuso, y personalizar el contenido y los anuncios de las páginas web de Google y de nuestros socios.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En nuestra página web, también utilizamos cookies de seguimiento de conversiones para permitir que Google Ads nos proporcione estadísticas de conversión sobre la eficacia de nuestros anuncios.  Así obtenemos información sobre cuántas personas han hecho clic en nuestro anuncio y de ahí a nuestra página web con una etiqueta de seguimiento de conversiones.  Al hacerlo, no obtenemos ninguna información que pueda identificar a ningún usuario.</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s"/>
        </w:rPr>
        <w:t>Cada vez que alguien visita nuestro sitio, el ID de cookie del visitante se añade a la lista de remarketing. Google utiliza cookies, como las cookies NID y SID, para personalizar los anuncios que aparecen en los productos de Google, como la Búsqueda de Google. Estas cookies se utilizan, por ejemplo, para recordar sus búsquedas recientes, sus interacciones anteriores con determinados anuncios o resultados de búsqueda de anunciantes y sus visitas a las páginas web de los anunciantes. La función de seguimiento de conversiones de Google Ads utiliza cookies. Al hacer clic en un anuncio, las cookies se guardan en el ordenador del usuario para realizar un seguimiento de las ventas de anuncios y otras conversiones. Algunos usos comunes de las cookies son: seleccionar anuncios basados en lo que es relevante para un usuario concreto, mejorar los informes de rendimiento de las campañas y evitar mostrar anuncios que el usuario ya ha visto.</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s"/>
        </w:rPr>
        <w:t>Google AdSense es un servicio de intermediación publicitaria en línea, operado por Google Inc. cuyo objetivo principal es la venta de espacios publicitarios en Internet. El servicio ofrece a los propietarios de las páginas web la posibilidad de autorizar la publicación de anuncios de texto, imagen y vídeo en su página web, previa registración.</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 xml:space="preserve">Como parte del remarketing de Google AdSense y Google Ads, Google Inc. instala cookies de seguimiento de visitantes en los dispositivos de los usuarios que rastrean el comportamiento en línea de los visitantes y permiten a Google Inc. ofrecerles publicidad en la Página web basada en su comportamiento e intereses. La cookie de seguimiento también permite a Google Inc. identificar al visitante de la página web en otras páginas web.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s"/>
        </w:rPr>
        <w:t xml:space="preserve">La «Política de privacidad» de Google Inc. se puede consultar en la página </w:t>
      </w:r>
      <w:hyperlink r:id="rId22" w:history="1">
        <w:r>
          <w:rPr>
            <w:rStyle w:val="Hiperhivatkozs"/>
            <w:rFonts w:ascii="Jost" w:eastAsiaTheme="majorEastAsia" w:hAnsi="Jost" w:cs="Open Sans"/>
            <w:color w:val="auto"/>
            <w:sz w:val="22"/>
            <w:szCs w:val="22"/>
            <w:lang w:val="es"/>
          </w:rPr>
          <w:t>http://www.google.hu/intl/es/policies/privacy/</w:t>
        </w:r>
      </w:hyperlink>
      <w:r>
        <w:rPr>
          <w:rFonts w:ascii="Jost" w:hAnsi="Jost" w:cs="Open Sans"/>
          <w:sz w:val="22"/>
          <w:szCs w:val="22"/>
          <w:lang w:val="es"/>
        </w:rPr>
        <w:t>.</w:t>
      </w:r>
      <w:r>
        <w:rPr>
          <w:rFonts w:ascii="Jost" w:hAnsi="Jost" w:cs="Open Sans"/>
          <w:sz w:val="22"/>
          <w:szCs w:val="22"/>
          <w:lang w:val="es"/>
        </w:rPr>
        <w:br/>
        <w:t>Para obtener más información útil sobre las actividades de Google Inc. relacionadas con los datos y sobre cómo inhabilitar las cookies</w:t>
      </w:r>
      <w:r>
        <w:rPr>
          <w:rFonts w:ascii="Jost" w:hAnsi="Jost" w:cs="Open Sans"/>
          <w:color w:val="232323"/>
          <w:sz w:val="22"/>
          <w:szCs w:val="22"/>
          <w:lang w:val="es"/>
        </w:rPr>
        <w:t xml:space="preserve"> </w:t>
      </w:r>
      <w:r>
        <w:rPr>
          <w:rFonts w:ascii="Jost" w:hAnsi="Jost" w:cs="Open Sans"/>
          <w:sz w:val="22"/>
          <w:szCs w:val="22"/>
          <w:lang w:val="es"/>
        </w:rPr>
        <w:t xml:space="preserve">y la personalización de anuncios, visite la página web de Google Inc. en </w:t>
      </w:r>
      <w:hyperlink r:id="rId23" w:history="1">
        <w:r>
          <w:rPr>
            <w:rStyle w:val="Hiperhivatkozs"/>
            <w:rFonts w:ascii="Jost" w:eastAsiaTheme="majorEastAsia" w:hAnsi="Jost" w:cs="Open Sans"/>
            <w:sz w:val="22"/>
            <w:szCs w:val="22"/>
            <w:lang w:val="es"/>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Para más información, consulte las siguientes páginas de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Google Adsense  </w:t>
      </w:r>
      <w:hyperlink r:id="rId24" w:history="1">
        <w:r>
          <w:rPr>
            <w:rStyle w:val="Hiperhivatkozs"/>
            <w:rFonts w:ascii="Jost" w:eastAsiaTheme="majorEastAsia" w:hAnsi="Jost" w:cs="Open Sans"/>
            <w:color w:val="006FB7"/>
            <w:sz w:val="22"/>
            <w:szCs w:val="22"/>
            <w:bdr w:val="none" w:sz="0" w:space="0" w:color="auto" w:frame="1"/>
            <w:lang w:val="es"/>
          </w:rPr>
          <w:t>https://policies.google.com/privacy?hl=es</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Google Analytics </w:t>
      </w:r>
      <w:hyperlink r:id="rId25" w:history="1">
        <w:r>
          <w:rPr>
            <w:rStyle w:val="Hiperhivatkozs"/>
            <w:rFonts w:ascii="Jost" w:eastAsiaTheme="majorEastAsia" w:hAnsi="Jost" w:cs="Open Sans"/>
            <w:color w:val="006FB7"/>
            <w:sz w:val="22"/>
            <w:szCs w:val="22"/>
            <w:bdr w:val="none" w:sz="0" w:space="0" w:color="auto" w:frame="1"/>
            <w:lang w:val="es"/>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s"/>
        </w:rPr>
        <w:t>Google Ads  </w:t>
      </w:r>
      <w:hyperlink r:id="rId26" w:history="1">
        <w:r>
          <w:rPr>
            <w:rStyle w:val="Hiperhivatkozs"/>
            <w:rFonts w:ascii="Jost" w:eastAsiaTheme="majorEastAsia" w:hAnsi="Jost" w:cs="Open Sans"/>
            <w:color w:val="006FB7"/>
            <w:sz w:val="22"/>
            <w:szCs w:val="22"/>
            <w:bdr w:val="none" w:sz="0" w:space="0" w:color="auto" w:frame="1"/>
            <w:lang w:val="es"/>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Si no desea participar en el seguimiento de conversiones, puede desactivar la opción de instalar cookies en su navegador. De este modo, no se le incluirá en nuestras estadísticas de seguimiento de conversiones.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s"/>
        </w:rPr>
        <w:t>Píxeles de redes sociales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Utilizamos el píxel de Facebook en nuestra página web, lo que permite a Facebook dirigirse a los visitantes de la misma para mostrar anuncios de Facebook, de modo que determinados anuncios de remarketing de Facebook sólo se muestren a los usuarios de Facebook que hayan mostrado interés en nuestros servicios.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El píxel de Facebook también permite analizar la eficacia de los anuncios de Facebook con fines estadísticos</w:t>
      </w:r>
      <w:r>
        <w:rPr>
          <w:rFonts w:ascii="Jost" w:hAnsi="Jost" w:cs="Open Sans"/>
          <w:sz w:val="22"/>
          <w:szCs w:val="22"/>
          <w:lang w:val="es"/>
        </w:rPr>
        <w:t xml:space="preserve"> </w:t>
      </w:r>
      <w:r>
        <w:rPr>
          <w:rFonts w:ascii="Jost" w:hAnsi="Jost" w:cs="Open Sans"/>
          <w:color w:val="000000"/>
          <w:sz w:val="22"/>
          <w:szCs w:val="22"/>
          <w:lang w:val="es"/>
        </w:rPr>
        <w:t>y de investigación de mercado. Esto nos indicará si los usuarios llegaron a nuestra página haciendo clic en el anuncio de Facebook.</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 xml:space="preserve">Al incrustar el píxel de Facebook en nuestra página web, permitimos a Facebook instalar una cookie en su dispositivo.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Si posteriormente inicias sesión en Facebook o visitas páginas de Facebook mientras estás conectado, Facebook registrará tu visita a nuestra página web en tu perfil. La información que recopilamos sobre Ud. es anónima para nosotros, lo que significa que no podemos utilizarla para verificar su identidad.  Sin embargo, tus datos serán almacenados y gestionados por Facebook, por lo que podrán vincularse a tu perfil de usuario.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Al utilizar los píxeles de Facebook, el Responsable del Tratamiento de Datos (nosotros) y Facebook se considerarán responsables conjuntos del tratamiento de datos.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El tratamiento de datos por parte de Facebook se rige por su propia política de privacidad, por lo que para más información sobre cómo funciona el píxel de remarketing y cómo se muestran los anuncios de Facebook en general, consulte la</w:t>
      </w:r>
      <w:r>
        <w:rPr>
          <w:rFonts w:ascii="Jost" w:hAnsi="Jost" w:cs="Open Sans"/>
          <w:sz w:val="22"/>
          <w:szCs w:val="22"/>
          <w:lang w:val="es"/>
        </w:rPr>
        <w:t xml:space="preserve"> </w:t>
      </w:r>
      <w:r>
        <w:rPr>
          <w:rFonts w:ascii="Jost" w:hAnsi="Jost" w:cs="Open Sans"/>
          <w:color w:val="000000"/>
          <w:sz w:val="22"/>
          <w:szCs w:val="22"/>
          <w:lang w:val="es"/>
        </w:rPr>
        <w:t xml:space="preserve">política de privacidad de Facebook en: </w:t>
      </w:r>
      <w:hyperlink r:id="rId27" w:history="1">
        <w:r>
          <w:rPr>
            <w:rStyle w:val="Hiperhivatkozs"/>
            <w:rFonts w:ascii="Jost" w:eastAsiaTheme="majorEastAsia" w:hAnsi="Jost" w:cs="Open Sans"/>
            <w:sz w:val="22"/>
            <w:szCs w:val="22"/>
            <w:lang w:val="es"/>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En nuestra interfaz de Facebook, tiene la opción de inhabilitar el registro del píxel de Facebook y el uso de sus datos para</w:t>
      </w:r>
      <w:r>
        <w:rPr>
          <w:rFonts w:ascii="Jost" w:hAnsi="Jost" w:cs="Open Sans"/>
          <w:sz w:val="22"/>
          <w:szCs w:val="22"/>
          <w:lang w:val="es"/>
        </w:rPr>
        <w:t xml:space="preserve"> </w:t>
      </w:r>
      <w:r>
        <w:rPr>
          <w:rFonts w:ascii="Jost" w:hAnsi="Jost" w:cs="Open Sans"/>
          <w:color w:val="000000"/>
          <w:sz w:val="22"/>
          <w:szCs w:val="22"/>
          <w:lang w:val="es"/>
        </w:rPr>
        <w:t xml:space="preserve">mostrar anuncios de Facebook: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s"/>
          </w:rPr>
          <w:t>http://www.youronlinechoices.com/</w:t>
        </w:r>
      </w:hyperlink>
      <w:r>
        <w:rPr>
          <w:rFonts w:ascii="Jost" w:hAnsi="Jost" w:cs="Open Sans"/>
          <w:color w:val="000000"/>
          <w:sz w:val="22"/>
          <w:szCs w:val="22"/>
          <w:lang w:val="es"/>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Los ajustes son independientes de la plataforma, lo que significa que se aplican</w:t>
      </w:r>
      <w:r>
        <w:rPr>
          <w:rFonts w:ascii="Jost" w:hAnsi="Jost" w:cs="Open Sans"/>
          <w:sz w:val="22"/>
          <w:szCs w:val="22"/>
          <w:lang w:val="es"/>
        </w:rPr>
        <w:t xml:space="preserve"> </w:t>
      </w:r>
      <w:r>
        <w:rPr>
          <w:rFonts w:ascii="Jost" w:hAnsi="Jost" w:cs="Open Sans"/>
          <w:color w:val="000000"/>
          <w:sz w:val="22"/>
          <w:szCs w:val="22"/>
          <w:lang w:val="es"/>
        </w:rPr>
        <w:t>tanto a ordenadores de sobremesa como a dispositivos móviles.</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El píxel de Google instalado en la Página web se utiliza para enviar datos de Google Analytics sobre el dispositivo y el comportamiento del visitante mediante su seguimiento a través de dispositivos y canales de marketing.</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Para obtener más información sobre el uso de cookies y píxeles de redes sociales, consulte nuestro Aviso sobre cookies, al que puede acceder haciendo clic aquí.</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s"/>
        </w:rPr>
        <w:t>III. MEDIDAS DE SEGURIDAD RELATIVAS A LOS DATOS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 xml:space="preserve">Para garantizar la seguridad de los datos personales en nuestro tratamiento de datos, tomamos todas las medidas técnicas y organizativas y establecemos las normas de procedimiento necesarias para </w:t>
      </w:r>
      <w:r>
        <w:rPr>
          <w:rFonts w:ascii="Jost" w:eastAsia="Times New Roman" w:hAnsi="Jost" w:cs="Open Sans"/>
          <w:color w:val="000000"/>
          <w:lang w:val="es"/>
        </w:rPr>
        <w:lastRenderedPageBreak/>
        <w:t>hacer cumplir las normas de seguridad de los datos, en cumplimiento de nuestras obligaciones en virtud del RGPD y la Ley de Información.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Garantizamos la seguridad del tratamiento de datos mediante medidas técnicas, organizativas y de organización que proporcionan un nivel de protección adecuado a los riesgos asociados al tratamiento de datos.</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Durante el tratamiento de datos, conservaremos</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 la confidencialidad, es decir, protegemos la información para que sólo tengan acceso a ella quienes tienen derecho a hacerlo;</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b) la integridad, es decir, protegemos la exactitud e integridad de la información y el método de tratamiento;</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c) disponibilidad, es decir, asegurarse de que cuando un usuario autorizado la necesite, pueda realmente acceder a la información y se disponga de los medios para hacerlo.</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Los datos personales que procesamos se tratan de forma confidencial y se adoptan las medidas adecuadas para protegerlos contra la destrucción, pérdida, alteración, daños, comunicación no autorizada o acceso no autorizados, ya sean accidentales o ilícitos.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s"/>
        </w:rPr>
        <w:t>Con el fin de proteger los archivos de datos gestionados electrónicamente en los diferentes registros, deben establecerse disposiciones técnicas adecuadas para garantizar que los datos almacenados en los registros no puedan vincularse ni atribuirse directamente al interesado.</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Nuestros sistemas informáticos y otros lugares de almacenamiento de datos utilizados en la prestación de nuestros servicios se encuentran en nuestra sede central y en las instalaciones de nuestros encargados del tratamiento de datos.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Nuestros sistemas informáticos y los de nuestros socios están protegidos contra el fraude informático, el espionaje, el sabotaje, el vandalismo, los incendios y las inundaciones, los virus informáticos, las intrusiones informáticas y los ataques que resultan en la denegación de servicio. La seguridad se garantiza mediante procedimientos de protección a nivel de servidor y de aplicación.</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Utilizamos programas informáticos que cumplen los requisitos de seguridad de datos para el tratamiento de datos electrónico y el mantenimiento de registros. El programa garantiza que el acceso a los datos se limite a las personas que los necesitan para el desempeño de sus tareas, y sólo para el fin al que están destinados y en condiciones controladas.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s"/>
        </w:rPr>
        <w:t xml:space="preserve">Garantizamos la protección física adecuada de los datos y de los dispositivos y documentos que los transportan.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herramientas informáticas que utilizamos para procesar datos personales en la prestación de nuestros servicios se seleccionan y operan de tal manera que:</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 los datos tratados sean accesibles a las personas autorizadas a acceder a ellos (disponibilidad);</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b) se garantice la autenticidad y veracidad de los datos tratados (autenticidad del tratamiento de datos);</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c) los datos procesados sean verificables (integridad de los datos);</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d) que los datos tratados estén protegidos contra el acceso no autorizado (confidencialidad de los datos)</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s"/>
        </w:rPr>
        <w:t>Adoptamos las siguientes medidas para reducir el riesgo de acceso no autorizado a los datos facilitados por los usuarios al registrarse en caso de intrusión no autorizada:</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Aplicación de cortafuegos, protección antivirus adecuada;</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Análisis periódicos de los registros a partir de los logs de los sistemas informáticos;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lastRenderedPageBreak/>
        <w:t>Mantenimiento informático regular, control y supervisión periódica de los sistemas informáticos;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El acceso a los servidores está restringido al administrador y al Responsable del Tratamiento de Datos y sólo es posible utilizando una clave privada, además del par nombre de usuario/contraseña. No es posible iniciar sesión sin claves. Los datos no son accesibles para ningún asistente o auxiliar que no sea el Responsable del Tratamiento de Datos y el administrador, por lo que no es necesario controlar los derechos de acceso interno a los datos;</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s"/>
        </w:rPr>
        <w:t>Las herramientas informáticas, los sistemas, las instalaciones y equipos de almacenamiento de datos de MultiAppsFactory Kft. se encuentran en la sede de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Cada ordenador está protegido por una contraseña única.</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s"/>
        </w:rPr>
        <w:t xml:space="preserve">Los datos se almacenan en una base de datos / servidor de correo. Se puede acceder al servidor de correo con la combinación de correo electrónico y contraseña. La base de datos no es accesible para aplicaciones externas.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 xml:space="preserve">Algunos sistemas requieren que el usuario utilice la autenticación de dos factores.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s"/>
        </w:rPr>
        <w:t xml:space="preserve">La documentación en papel se guarda en un armario excepcional y con cerradura, se conservan los registros, se revisan periódicamente y se comprueba de forma continua el cumplimiento de los requisitos legales.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s"/>
        </w:rPr>
        <w:t>Las contribuciones, suscripciones, etc. son guardadas por los sistemas de forma identificable. El Responsable del Tratamiento de Datos protege el acceso a los documentos con una contraseña de seguridad adecuada y su ordenador de sobremesa con otras medidas de seguridad.</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Los mensajes electrónicos transmitidos por Internet, independientemente del protocolo (correo electrónico, web, ftp, etc.), son vulnerables a las amenazas de la red que podrían dar lugar a actividades fraudulentas, litigios contractuales o la comunicación o modificación de información. Tomamos todas las precauciones razonables para protegernos contra tales amenazas.  Los sistemas se supervisan para garantizar que se registre cualquier discrepancia de seguridad y se aporten pruebas de cualquier incidente de seguridad. La supervisión del sistema también permite comprobar la eficacia de las medidas de precaución adoptadas.</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copias de seguridad están disponibles durante 30 días naturales, con copias diarias en un disco en un dispositivo independiente, a partir del cual se pueden restaurar todos los datos si está justificado y es necesario.</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s"/>
        </w:rPr>
        <w:t>Las medidas de seguridad existentes son suficientes para gestionar los riesgos, según el estado actual de la técnica y la experiencia de nuestras actividades anteriores.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s"/>
        </w:rPr>
        <w:t>IV. DERECHOS Y OBLIGACIONES RELATIVOS A LA VIOLACIÓN DE LA SEGURIDAD DE LOS DATOS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s"/>
        </w:rPr>
        <w:t xml:space="preserve">Se produce una violación de la seguridad de los datos cuando estos accidental o ilícitamente: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destruyen,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pierden,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alteran,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difunden sin autorización o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s"/>
        </w:rPr>
        <w:t>- se accede a ellos sin autorización.</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s"/>
        </w:rPr>
        <w:t>El RGPD nos impone, como Responsables del Tratamiento de Datos, una obligación de notificación, en función de la medida en que la violación de la seguridad de los datos comprometa los derechos y libertades de las personas físicas.</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s"/>
        </w:rPr>
        <w:lastRenderedPageBreak/>
        <w:t>En caso de que se produzca violación de la seguridad de los datos, lo notificaremos a la autoridad supervisora competente sin demora indebida, de conformidad con nuestra obligación en virtud del artículo 33 del RGPD. Únicamente podremos eximirnos de este requisito si es improbable que la violación de la seguridad de los datos suponga un riesgo para los derechos y libertades de las personas físicas.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En caso de que la violación de la seguridad de los datos esté relacionada con las actividades del encargado del tratamiento de datos, deberá notificárnoslo sin demora indebida. Procedemos del mismo modo cuando desempeñamos la función de encargado del tratamiento de datos.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s"/>
        </w:rPr>
        <w:t>En caso de que se produzca una violación de la seguridad de los datos, tomaremos medidas inmediatas para resolverla, teniendo en cuenta la necesidad de mitigar o prevenir cualquier consecuencia adversa que pueda derivarse de la misma.</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s"/>
        </w:rPr>
        <w:t>Mantenemos registros de las violaciones de la seguridad de los datos.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El objetivo del registro es permitirnos demostrar el cumplimiento del RGPD en las auditorías de la </w:t>
      </w:r>
      <w:r>
        <w:rPr>
          <w:rFonts w:ascii="Jost" w:hAnsi="Jost" w:cs="Open Sans"/>
          <w:color w:val="000000"/>
          <w:sz w:val="22"/>
          <w:szCs w:val="22"/>
          <w:lang w:val="es"/>
        </w:rPr>
        <w:t xml:space="preserve">Autoridad Nacional de Protección de Datos y Libertad de Información </w:t>
      </w:r>
      <w:r>
        <w:rPr>
          <w:rFonts w:ascii="Jost" w:hAnsi="Jost" w:cs="Open Sans"/>
          <w:sz w:val="22"/>
          <w:szCs w:val="22"/>
          <w:lang w:val="es"/>
        </w:rPr>
        <w:t>(de Hungría) como autoridad supervisora.</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s"/>
        </w:rPr>
        <w:t>El Responsable del Tratamiento de Datos notificará la violación de la seguridad de los datos a la Autoridad Nacional de Protección de Datos y Libertad de Información (de Hungría) sin demora indebida y, siempre que sea posible, a más tardar 72 horas después de que haya tenido conocimiento de la misma, a menos que sea improbable que la violación de la seguridad de los datos suponga un riesgo para los derechos y libertades de las personas físicas.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Asimismo, informamos inmediatamente a los interesados de cualquier violación de la seguridad de los datos que suponga un alto riesgo para sus derechos y libertades.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s"/>
        </w:rPr>
        <w:t>En caso de producirse una violación de la seguridad de los datos de alto riesgo que afecte a los datos personales de los interesados durante nuestro tratamiento de datos, les informaremos de los siguientes hechos y circunstancias: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 violación de la seguridad de los datos,</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s"/>
        </w:rPr>
        <w:t>- el nombre y los datos del interlocutor responsable de la protección de datos,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las consecuencias probables de la violación de la seguridad de los datos,</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las medidas previstas o adoptadas por el Responsable del Tratamiento de Datos para remediar el incidente, incluidas las medidas para mitigar cualquier consecuencia adversa resultante la violación de la seguridad de los datos.</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Los detalles sobre cómo gestionamos las violaciones de la seguridad de los datos están recogidos en nuestra Política de violación de la seguridad de los datos.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 xml:space="preserve">V. DERECHOS DEL INTERESADO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s"/>
        </w:rPr>
        <w:t xml:space="preserve">A continuación se detallan sus derechos. Los siguientes derechos no son absolutos: su ejercicio puede estar sujeto a condiciones o excepciones.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Podremos atender su solicitud de aplicación si la ley, siempre que la legislación en materia de protección de datos nos lo permita o nos lo exija. Las disposiciones de la presente Política de Privacidad no le otorgan ni le otorgarán ningún derecho que vaya más allá de los requisitos de la ley de protección de datos.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lastRenderedPageBreak/>
              <w:t>CONTENIDO</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DE LOS DERECHOS DEL INTERESADO</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s"/>
              </w:rPr>
              <w:t>Derecho a la transparencia de la información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s"/>
              </w:rPr>
              <w:t xml:space="preserve">Tiene derecho a recibir información clara, transparente y fácil de entender sobre cómo tratamos sus datos personales y qué derechos tiene en relación con el tratamiento de datos. Cumplimos con esta obligación en la presente Política de Privacidad.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s"/>
              </w:rPr>
              <w:t xml:space="preserve">      Derecho al acceso a los datos personales</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s"/>
              </w:rPr>
              <w:t>Tiene derecho a ser informado de si tratamos sus datos personales y, en caso afirmativo, de qué datos personales tratamos y del modo de tratamiento. El objetivo es ser transparentes sobre nuestras actividades de tratamiento de datos que le conciernen, para que pueda comprobar que cumplimos requisitos legales de la protección de datos.  Únicamente podremos denegar el acceso a sus datos personales si ello pudiera revelar información personal de otra persona o afectar negativamente a los derechos de otra persona.</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Derecho de rectificación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Puede solicitarnos que adoptemos medidas razonables para rectificar sus datos personales si cree que los estamos tratando de forma inexacta.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s"/>
              </w:rPr>
              <w:t xml:space="preserve">  Derecho de supresión</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Este derecho también se conoce como «derecho al olvido» y le permite pedirnos que borremos o eliminemos sus datos personales si no hay razones de peso para que sigamos tratándolos o si su uso es ilegal.  El derecho de supresión no es un derecho absoluto, pues hay excepciones, por ejemplo, cuando el tratamiento de sus datos personales está justificado por la defensa frente un procedimiento judicial.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Derecho a la limitación del tratamiento de datos</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Tiene derecho a «bloquear» o impedir la utilización posterior de sus datos personales hasta que estudiemos su solicitud de rectificación o, como alternativa a la supresión. Si el tratamiento se limita, podremos seguir almacenando sus datos personales, pero no podremos seguir utilizándolos sin su consentimiento o sin autorización legal. En cumplimiento de esta restricción, mantenemos una lista de aquellos que han «bloqueado» el uso de sus datos personales.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s"/>
              </w:rPr>
              <w:t xml:space="preserve"> Derecho a la portabilidad de los datos</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Tiene derecho a recibir sus datos personales que tratamos en un soporte de almacenamiento y a que se transfieran a otro responsable del tratamiento de datos, siempre que el tratamiento de sus datos personales se base en su consentimiento o en un </w:t>
            </w:r>
            <w:r>
              <w:rPr>
                <w:rFonts w:ascii="Jost" w:eastAsia="Times New Roman" w:hAnsi="Jost" w:cs="Open Sans"/>
                <w:lang w:val="es"/>
              </w:rPr>
              <w:lastRenderedPageBreak/>
              <w:t xml:space="preserve">contrato entre nosotros o se lleve a cabo por medios automatizados.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s"/>
              </w:rPr>
              <w:lastRenderedPageBreak/>
              <w:t xml:space="preserve">   Derecho de oposición</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s"/>
              </w:rPr>
              <w:t>Tiene derecho a oponerse al tratamiento de sus datos personales por motivos relacionados con su situación particular, siempre que el tratamiento de datos se base interés legítimo. En este caso, sólo podremos seguir tratando sus datos personales en caso de poder demostrar motivos legítimos imperiosos para el tratamiento de datos que prevalezcan sobre sus intereses, derechos y libertades o para el reconocimiento, ejercicio o defensa de un derecho en un procedimiento judicial.</w:t>
            </w:r>
            <w:r>
              <w:rPr>
                <w:rFonts w:ascii="Jost" w:hAnsi="Jost" w:cs="Open Sans"/>
                <w:color w:val="666666"/>
                <w:lang w:val="es"/>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s"/>
              </w:rPr>
              <w:t>Derecho a recurso legal</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s"/>
              </w:rPr>
              <w:t>En caso de que se hayan vulnerado sus derechos, puede presentar su caso ante la Autoridad Nacional de Protección de Datos y Libertad de Información (de Hungría) o ante los tribunales. A continuación le indicamos el modo de proceder.</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En el ejercicio de sus derechos como interesado, le informaremos sin demora indebida, pero a más tardar treinta días después de la recepción de su solicitud, de las decisiones adoptadas en respuesta a la misma y de las medidas previstas o adoptadas. La información se le facilitará a través del mismo canal que utilizó al presentar la solicitud, salvo que indique expresamente lo contrario.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s"/>
        </w:rPr>
        <w:t>VI. ¿A QUIÉN PUEDE DIRIGIRSE EN CASO DE DUDAS O PARA INTERPONER UN RECURSO LEGAL?</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s"/>
        </w:rPr>
        <w:t xml:space="preserve">Si desea solicitar más información sobre el tratamiento de sus datos personales o ejercer alguno de los derechos anteriores, o si no está satisfecho con la forma en que hemos tratado sus datos personales, póngase en contacto con nosotros.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s"/>
        </w:rPr>
        <w:t xml:space="preserve">Si tiene alguna pregunta o comentario, puede ponerse en contacto directamente con el </w:t>
      </w:r>
      <w:r>
        <w:rPr>
          <w:rFonts w:ascii="Jost" w:hAnsi="Jost" w:cs="Open Sans"/>
          <w:b/>
          <w:bCs/>
          <w:lang w:val="es"/>
        </w:rPr>
        <w:t xml:space="preserve">Responsable del Tratamiento de Datos: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Correo electrónico:</w:t>
      </w:r>
      <w:r>
        <w:rPr>
          <w:rStyle w:val="apple-tab-span"/>
          <w:rFonts w:ascii="Jost" w:hAnsi="Jost" w:cs="Open Sans"/>
          <w:sz w:val="22"/>
          <w:szCs w:val="22"/>
          <w:lang w:val="es"/>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s"/>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Por favor, facilítenos la mayor cantidad de información posible para que podamos identificar con mayor facilidad la información que solicita, la acción que desea emprender y los motivos de su solicitud.</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Es posible que le pidamos información adicional para identificarle antes de tramitar su solicitud. En caso de no facilitarnos la información solicitada y, como consecuencia de ello, no poder identificarle, podremos negarnos a atender su solicitud.</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Puede presentar su reclamación relativa a nuestros servicios por escrito mediante correo electrónico.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Asimismo, consideraremos como una reclamación del interesado aquella que se reciba desde una dirección de correo electrónico facilitada previamente.</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lastRenderedPageBreak/>
        <w:t>En el caso de una reclamación presentada desde otra dirección de correo electrónico o por escrito, la persona que presente la queja o reclamación deberá demostrar fehacientemente su implicación. A falta de pruebas de la implicación, no tenemos la posibilidad de evaluar ni satisfacer la reclamación.</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Por lo general, su solicitud será respondida en el plazo de un mes a partir de su recepción. Este plazo podrá prorrogarse otros dos meses en caso necesario, teniendo en cuenta la complejidad y el número de las solicitudes que haya presentado.</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No le cobraremos por dichas comunicaciones ni por nuestras gestiones, salvo:</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si solicita copias adicionales de los datos personales que tratamos, podremos cobrarle nuestros gastos administrativos razonables, o</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si presenta solicitudes notoriamente infundadas o excesivas, en particular por su carácter repetitivo, en cuyo caso podremos cobrarle nuestros costes administrativos razonables o negarnos a atender la solicitud.</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quejas, preguntas y solicitudes recibidas se almacenarán durante 6 meses a partir de la fecha de envío y posteriormente se eliminarán, a excepción de la correspondencia relativa a expedientes en curso. En caso de ejercitarse acciones judiciales, los datos se conservarán durante el plazo establecido para su alegación, que normalmente es de 5 años (véase la Ley V de 2013 sobre el Código Civil).</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s"/>
        </w:rPr>
        <w:t>Procedimiento de la Autoridad de Protección de Datos</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Autoridad Nacional de Protección de Datos y Libertad de Información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Sede: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Dirección postal: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Teléfono: +36 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Correo electrónico: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s"/>
        </w:rPr>
        <w:t xml:space="preserve">Página web: </w:t>
      </w:r>
      <w:hyperlink r:id="rId29" w:history="1">
        <w:r>
          <w:rPr>
            <w:rStyle w:val="Hiperhivatkozs"/>
            <w:rFonts w:ascii="Jost" w:hAnsi="Jost" w:cs="Open Sans"/>
            <w:lang w:val="es"/>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s"/>
        </w:rPr>
        <w:t>Derecho a acudir a los tribunales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En caso de presunta vulneración de los derechos relacionados con el tratamiento de sus </w:t>
      </w:r>
      <w:r>
        <w:rPr>
          <w:rFonts w:ascii="Jost" w:hAnsi="Jost" w:cs="Open Sans"/>
          <w:color w:val="232323"/>
          <w:sz w:val="22"/>
          <w:szCs w:val="22"/>
          <w:lang w:val="es"/>
        </w:rPr>
        <w:t xml:space="preserve">datos personales, también puede dirigirse al tribunal competente (datos de contacto aquí: https://birosag.hu/torvenyszekek), o al Tribunal General de Budapest (H-1055 Budapest, Markó u. 27.).   </w:t>
      </w:r>
      <w:r>
        <w:rPr>
          <w:rFonts w:ascii="Jost" w:hAnsi="Jost" w:cs="Open Sans"/>
          <w:sz w:val="22"/>
          <w:szCs w:val="22"/>
          <w:lang w:val="es"/>
        </w:rPr>
        <w:t xml:space="preserve">La demanda también puede presentarse ante el tribunal competente del domicilio o residencia del interesado, a elección de éste.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VII.  MODIFICACIÓN DE LA POLÍTICA DE PRIVACIDAD</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Como responsables del tratamiento de datos, nos reservamos el derecho a modificar unilateralmente la presente Política de Privacidad con carácter permanente. </w:t>
      </w:r>
    </w:p>
    <w:p w14:paraId="27764757" w14:textId="77777777" w:rsidR="00DC724D" w:rsidRPr="00FD08D9" w:rsidRDefault="00DC724D" w:rsidP="009941F6">
      <w:pPr>
        <w:spacing w:after="0" w:line="240" w:lineRule="auto"/>
        <w:jc w:val="both"/>
        <w:rPr>
          <w:rFonts w:ascii="Jost" w:hAnsi="Jost" w:cs="Open Sans"/>
        </w:rPr>
      </w:pPr>
      <w:r>
        <w:rPr>
          <w:rFonts w:ascii="Jost" w:hAnsi="Jost" w:cs="Open Sans"/>
          <w:lang w:val="es"/>
        </w:rPr>
        <w:t>Tras la modificación, el usuario acepta las disposiciones de la Política de Privacidad en vigor en el momento del siguiente inicio de sesión, y no se requiere el consentimiento del usuario individual.</w:t>
      </w:r>
    </w:p>
    <w:p w14:paraId="7F9B8E86" w14:textId="77777777" w:rsidR="00DC724D" w:rsidRPr="00FD08D9" w:rsidRDefault="00DC724D" w:rsidP="009941F6">
      <w:pPr>
        <w:spacing w:after="0" w:line="240" w:lineRule="auto"/>
        <w:jc w:val="both"/>
        <w:rPr>
          <w:rFonts w:ascii="Jost" w:hAnsi="Jost" w:cs="Open Sans"/>
        </w:rPr>
      </w:pPr>
    </w:p>
    <w:bookmarkEnd w:id="37"/>
    <w:p w14:paraId="6218D631" w14:textId="77777777" w:rsidR="007467B9" w:rsidRPr="007467B9" w:rsidRDefault="007467B9" w:rsidP="007467B9">
      <w:pPr>
        <w:spacing w:line="240" w:lineRule="auto"/>
        <w:rPr>
          <w:rFonts w:ascii="Jost" w:hAnsi="Jost" w:cs="Open Sans"/>
          <w:lang w:val="es"/>
        </w:rPr>
      </w:pPr>
    </w:p>
    <w:p w14:paraId="6DDE0C2F" w14:textId="77777777" w:rsidR="007467B9" w:rsidRPr="007467B9" w:rsidRDefault="007467B9" w:rsidP="007467B9">
      <w:pPr>
        <w:spacing w:line="240" w:lineRule="auto"/>
        <w:rPr>
          <w:rFonts w:ascii="Jost" w:hAnsi="Jost" w:cs="Open Sans"/>
          <w:lang w:val="es"/>
        </w:rPr>
      </w:pPr>
      <w:r w:rsidRPr="007467B9">
        <w:rPr>
          <w:rFonts w:ascii="Jost" w:hAnsi="Jost" w:cs="Open Sans"/>
          <w:lang w:val="es"/>
        </w:rPr>
        <w:t>08.01.2025</w:t>
      </w:r>
    </w:p>
    <w:p w14:paraId="56BC78F5" w14:textId="77777777" w:rsidR="00DC724D" w:rsidRPr="0011592B" w:rsidRDefault="00DC724D" w:rsidP="009941F6">
      <w:pPr>
        <w:spacing w:line="240" w:lineRule="auto"/>
        <w:rPr>
          <w:rFonts w:ascii="Jost" w:hAnsi="Jost"/>
        </w:rPr>
      </w:pPr>
    </w:p>
    <w:p w14:paraId="17793D73" w14:textId="77777777" w:rsidR="00DC724D" w:rsidRPr="0011592B" w:rsidRDefault="00DC724D" w:rsidP="009941F6">
      <w:pPr>
        <w:spacing w:line="240" w:lineRule="auto"/>
        <w:rPr>
          <w:rFonts w:ascii="Jost" w:hAnsi="Jost"/>
        </w:rPr>
      </w:pPr>
      <w:r>
        <w:rPr>
          <w:rFonts w:ascii="Jost" w:hAnsi="Jost"/>
          <w:lang w:val="es"/>
        </w:rPr>
        <w:t xml:space="preserve">                                             </w:t>
      </w:r>
      <w:bookmarkEnd w:id="1"/>
    </w:p>
    <w:bookmarkEnd w:id="2"/>
    <w:p w14:paraId="32F3AA0C" w14:textId="77777777" w:rsidR="0098314A" w:rsidRPr="0011592B" w:rsidRDefault="0098314A" w:rsidP="009941F6">
      <w:pPr>
        <w:spacing w:line="240" w:lineRule="auto"/>
        <w:rPr>
          <w:rFonts w:ascii="Jost" w:hAnsi="Jost"/>
        </w:rPr>
      </w:pP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5F05" w14:textId="77777777" w:rsidR="00E02F56" w:rsidRDefault="00E02F56" w:rsidP="00DC724D">
      <w:pPr>
        <w:spacing w:after="0" w:line="240" w:lineRule="auto"/>
      </w:pPr>
      <w:r>
        <w:separator/>
      </w:r>
    </w:p>
  </w:endnote>
  <w:endnote w:type="continuationSeparator" w:id="0">
    <w:p w14:paraId="49970873" w14:textId="77777777" w:rsidR="00E02F56" w:rsidRDefault="00E02F56"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2C23" w14:textId="77777777" w:rsidR="00E02F56" w:rsidRDefault="00E02F56" w:rsidP="00DC724D">
      <w:pPr>
        <w:spacing w:after="0" w:line="240" w:lineRule="auto"/>
      </w:pPr>
      <w:r>
        <w:separator/>
      </w:r>
    </w:p>
  </w:footnote>
  <w:footnote w:type="continuationSeparator" w:id="0">
    <w:p w14:paraId="3A59FDD9" w14:textId="77777777" w:rsidR="00E02F56" w:rsidRDefault="00E02F56"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s"/>
        </w:rPr>
        <w:footnoteRef/>
      </w:r>
      <w:r>
        <w:rPr>
          <w:lang w:val="es"/>
        </w:rPr>
        <w:t xml:space="preserve"> </w:t>
      </w:r>
      <w:r>
        <w:rPr>
          <w:rFonts w:ascii="Jost" w:hAnsi="Jost"/>
          <w:color w:val="000000"/>
          <w:lang w:val="es"/>
        </w:rPr>
        <w:t>REGLAMENTO 2016/679/CE (UE) DEL PARLAMENTO EUROPEO Y DEL CONSEJO de 27 de abril de 2016, relativo a la protección de las personas físicas en lo que respecta al tratamiento de datos personales y a la libre circulación de estos datos, así como a la derogación de la Directiva 95/46/CE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D4549"/>
    <w:rsid w:val="00611CB0"/>
    <w:rsid w:val="006633BE"/>
    <w:rsid w:val="00671936"/>
    <w:rsid w:val="00692751"/>
    <w:rsid w:val="00695445"/>
    <w:rsid w:val="006A74D1"/>
    <w:rsid w:val="006C4574"/>
    <w:rsid w:val="006E1F1B"/>
    <w:rsid w:val="006E2DD7"/>
    <w:rsid w:val="006E4B8B"/>
    <w:rsid w:val="006E6A79"/>
    <w:rsid w:val="00704BF9"/>
    <w:rsid w:val="00716840"/>
    <w:rsid w:val="00725B3E"/>
    <w:rsid w:val="00730B0B"/>
    <w:rsid w:val="007467B9"/>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53D8"/>
    <w:rsid w:val="00D974E6"/>
    <w:rsid w:val="00DC2E04"/>
    <w:rsid w:val="00DC724D"/>
    <w:rsid w:val="00DF3F1F"/>
    <w:rsid w:val="00E02F56"/>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25</Pages>
  <Words>10111</Words>
  <Characters>69766</Characters>
  <Application>Microsoft Office Word</Application>
  <DocSecurity>0</DocSecurity>
  <Lines>581</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2024-07-09T08:55:00Z</dcterms:modified>
</cp:coreProperties>
</file>